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FD3C8A" w:rsidRDefault="00512B6C" w:rsidP="00FD3C8A">
      <w:pPr>
        <w:pStyle w:val="Default"/>
        <w:ind w:right="-450"/>
        <w:rPr>
          <w:b/>
        </w:rPr>
      </w:pPr>
      <w:r w:rsidRPr="00FD3C8A">
        <w:rPr>
          <w:b/>
        </w:rPr>
        <w:t xml:space="preserve">Problem </w:t>
      </w:r>
      <w:r w:rsidR="001D3DC1" w:rsidRPr="00FD3C8A">
        <w:rPr>
          <w:b/>
        </w:rPr>
        <w:t>1</w:t>
      </w:r>
      <w:r w:rsidR="00FD3C8A" w:rsidRPr="00FD3C8A">
        <w:rPr>
          <w:b/>
        </w:rPr>
        <w:t>9.25</w:t>
      </w:r>
    </w:p>
    <w:p w:rsidR="00FD3C8A" w:rsidRDefault="00FD3C8A" w:rsidP="00FD3C8A">
      <w:pPr>
        <w:pStyle w:val="Default"/>
        <w:ind w:right="-450"/>
        <w:rPr>
          <w:color w:val="211D1E"/>
          <w:szCs w:val="18"/>
        </w:rPr>
      </w:pPr>
      <w:r w:rsidRPr="00FD3C8A">
        <w:rPr>
          <w:color w:val="211D1E"/>
          <w:szCs w:val="18"/>
        </w:rPr>
        <w:t>During a storm a high wind blows along one side of a rectangular skyscraper as depicted in Fig. P19.25. As described in Prob. 19.9</w:t>
      </w:r>
      <w:r>
        <w:rPr>
          <w:color w:val="211D1E"/>
          <w:szCs w:val="18"/>
        </w:rPr>
        <w:t xml:space="preserve"> (</w:t>
      </w:r>
      <w:r w:rsidRPr="00FD3C8A">
        <w:rPr>
          <w:i/>
          <w:color w:val="211D1E"/>
          <w:szCs w:val="18"/>
        </w:rPr>
        <w:t>see next page</w:t>
      </w:r>
      <w:r>
        <w:rPr>
          <w:color w:val="211D1E"/>
          <w:szCs w:val="18"/>
        </w:rPr>
        <w:t>)</w:t>
      </w:r>
      <w:r w:rsidRPr="00FD3C8A">
        <w:rPr>
          <w:color w:val="211D1E"/>
          <w:szCs w:val="18"/>
        </w:rPr>
        <w:t xml:space="preserve">, use the best lower-order Newton Cotes formulas (trapezoidal, Simpsons 1∕3 and 3∕8 rules) to determine </w:t>
      </w:r>
    </w:p>
    <w:p w:rsidR="00FD3C8A" w:rsidRDefault="00FD3C8A" w:rsidP="00FD3C8A">
      <w:pPr>
        <w:pStyle w:val="Default"/>
        <w:ind w:right="-450"/>
        <w:rPr>
          <w:color w:val="211D1E"/>
          <w:szCs w:val="18"/>
        </w:rPr>
      </w:pPr>
    </w:p>
    <w:p w:rsidR="00FD3C8A" w:rsidRDefault="00FD3C8A" w:rsidP="00FD3C8A">
      <w:pPr>
        <w:pStyle w:val="Default"/>
        <w:ind w:right="-450"/>
        <w:rPr>
          <w:color w:val="211D1E"/>
          <w:szCs w:val="18"/>
        </w:rPr>
      </w:pPr>
      <w:r w:rsidRPr="00FD3C8A">
        <w:rPr>
          <w:b/>
          <w:bCs/>
          <w:color w:val="211D1E"/>
          <w:szCs w:val="18"/>
        </w:rPr>
        <w:t xml:space="preserve">(a) </w:t>
      </w:r>
      <w:r w:rsidRPr="00FD3C8A">
        <w:rPr>
          <w:color w:val="211D1E"/>
          <w:szCs w:val="18"/>
        </w:rPr>
        <w:t xml:space="preserve">the force on the building in Newtons and </w:t>
      </w:r>
    </w:p>
    <w:p w:rsidR="00B40B3C" w:rsidRDefault="00FD3C8A" w:rsidP="00FD3C8A">
      <w:pPr>
        <w:pStyle w:val="Default"/>
        <w:ind w:right="-450"/>
        <w:rPr>
          <w:color w:val="211D1E"/>
          <w:szCs w:val="18"/>
        </w:rPr>
      </w:pPr>
      <w:r w:rsidRPr="00FD3C8A">
        <w:rPr>
          <w:b/>
          <w:bCs/>
          <w:color w:val="211D1E"/>
          <w:szCs w:val="18"/>
        </w:rPr>
        <w:t xml:space="preserve">(b) </w:t>
      </w:r>
      <w:r w:rsidRPr="00FD3C8A">
        <w:rPr>
          <w:color w:val="211D1E"/>
          <w:szCs w:val="18"/>
        </w:rPr>
        <w:t xml:space="preserve">the line of force in meters. </w:t>
      </w:r>
    </w:p>
    <w:p w:rsidR="00FD3C8A" w:rsidRDefault="00FD3C8A" w:rsidP="00FD3C8A">
      <w:pPr>
        <w:pStyle w:val="Default"/>
        <w:ind w:right="-450"/>
        <w:rPr>
          <w:color w:val="211D1E"/>
          <w:szCs w:val="18"/>
        </w:rPr>
      </w:pPr>
    </w:p>
    <w:p w:rsidR="00FD3C8A" w:rsidRDefault="00FD3C8A" w:rsidP="00FD3C8A">
      <w:pPr>
        <w:pStyle w:val="Default"/>
        <w:ind w:right="-450"/>
        <w:jc w:val="center"/>
      </w:pPr>
      <w:r>
        <w:rPr>
          <w:noProof/>
        </w:rPr>
        <w:drawing>
          <wp:inline distT="0" distB="0" distL="0" distR="0">
            <wp:extent cx="4467225" cy="5127235"/>
            <wp:effectExtent l="19050" t="0" r="9525"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7" cstate="print"/>
                    <a:srcRect/>
                    <a:stretch>
                      <a:fillRect/>
                    </a:stretch>
                  </pic:blipFill>
                  <pic:spPr bwMode="auto">
                    <a:xfrm>
                      <a:off x="0" y="0"/>
                      <a:ext cx="4467225" cy="5127235"/>
                    </a:xfrm>
                    <a:prstGeom prst="rect">
                      <a:avLst/>
                    </a:prstGeom>
                    <a:noFill/>
                    <a:ln w="9525">
                      <a:noFill/>
                      <a:miter lim="800000"/>
                      <a:headEnd/>
                      <a:tailEnd/>
                    </a:ln>
                  </pic:spPr>
                </pic:pic>
              </a:graphicData>
            </a:graphic>
          </wp:inline>
        </w:drawing>
      </w:r>
    </w:p>
    <w:p w:rsidR="00FD3C8A" w:rsidRDefault="00FD3C8A" w:rsidP="00FD3C8A">
      <w:pPr>
        <w:pStyle w:val="Default"/>
        <w:ind w:right="-450"/>
        <w:jc w:val="center"/>
      </w:pPr>
    </w:p>
    <w:p w:rsidR="00FD3C8A" w:rsidRPr="00BF660B" w:rsidRDefault="00FD3C8A" w:rsidP="00FD3C8A">
      <w:pPr>
        <w:rPr>
          <w:rFonts w:ascii="STIX" w:hAnsi="STIX" w:cs="STIX"/>
          <w:sz w:val="24"/>
          <w:szCs w:val="24"/>
        </w:rPr>
      </w:pPr>
      <w:r w:rsidRPr="00BF660B">
        <w:rPr>
          <w:rFonts w:ascii="STIX" w:hAnsi="STIX" w:cs="STIX"/>
          <w:i/>
          <w:sz w:val="24"/>
          <w:szCs w:val="24"/>
        </w:rPr>
        <w:t>Problem continued on next page...</w:t>
      </w:r>
    </w:p>
    <w:p w:rsidR="00FD3C8A" w:rsidRDefault="00FD3C8A" w:rsidP="00FD3C8A">
      <w:pPr>
        <w:pStyle w:val="Default"/>
        <w:ind w:right="-450"/>
        <w:rPr>
          <w:b/>
        </w:rPr>
        <w:sectPr w:rsidR="00FD3C8A" w:rsidSect="003B34E6">
          <w:footerReference w:type="default" r:id="rId8"/>
          <w:pgSz w:w="12240" w:h="15840"/>
          <w:pgMar w:top="1440" w:right="990" w:bottom="1440" w:left="1440" w:header="720" w:footer="720" w:gutter="0"/>
          <w:cols w:space="720"/>
          <w:docGrid w:linePitch="360"/>
        </w:sectPr>
      </w:pPr>
    </w:p>
    <w:p w:rsidR="00FD3C8A" w:rsidRPr="00FD3C8A" w:rsidRDefault="00FD3C8A" w:rsidP="00FD3C8A">
      <w:pPr>
        <w:pStyle w:val="Default"/>
        <w:ind w:right="-450"/>
        <w:rPr>
          <w:b/>
          <w:i/>
        </w:rPr>
      </w:pPr>
      <w:r w:rsidRPr="00FD3C8A">
        <w:rPr>
          <w:b/>
          <w:i/>
        </w:rPr>
        <w:t>Problem 19.9</w:t>
      </w:r>
    </w:p>
    <w:p w:rsidR="00FD3C8A" w:rsidRPr="004C767E" w:rsidRDefault="00FD3C8A" w:rsidP="00FD3C8A">
      <w:pPr>
        <w:autoSpaceDE w:val="0"/>
        <w:autoSpaceDN w:val="0"/>
        <w:adjustRightInd w:val="0"/>
        <w:spacing w:after="0" w:line="240" w:lineRule="auto"/>
        <w:rPr>
          <w:rFonts w:ascii="STIX" w:hAnsi="STIX" w:cs="STIX"/>
          <w:color w:val="000000"/>
          <w:sz w:val="24"/>
          <w:szCs w:val="24"/>
        </w:rPr>
      </w:pPr>
    </w:p>
    <w:p w:rsidR="00FD3C8A" w:rsidRPr="004C767E" w:rsidRDefault="00FD3C8A" w:rsidP="00FD3C8A">
      <w:pPr>
        <w:autoSpaceDE w:val="0"/>
        <w:autoSpaceDN w:val="0"/>
        <w:adjustRightInd w:val="0"/>
        <w:spacing w:after="0" w:line="180" w:lineRule="atLeast"/>
        <w:rPr>
          <w:rFonts w:ascii="STIX" w:hAnsi="STIX" w:cs="STIX"/>
          <w:color w:val="211D1E"/>
          <w:sz w:val="24"/>
          <w:szCs w:val="18"/>
        </w:rPr>
      </w:pPr>
      <w:r w:rsidRPr="004C767E">
        <w:rPr>
          <w:rFonts w:ascii="STIX" w:hAnsi="STIX" w:cs="STIX"/>
          <w:color w:val="211D1E"/>
          <w:sz w:val="24"/>
          <w:szCs w:val="18"/>
        </w:rPr>
        <w:t>Water exerts pressure on the upstream face of a dam as shown in Fig. P19.9. The pressure can be characterized by</w:t>
      </w:r>
      <w:r>
        <w:rPr>
          <w:rFonts w:ascii="STIX" w:hAnsi="STIX" w:cs="STIX"/>
          <w:color w:val="211D1E"/>
          <w:sz w:val="24"/>
          <w:szCs w:val="18"/>
        </w:rPr>
        <w:t xml:space="preserve"> Eq. P19.9:</w:t>
      </w:r>
    </w:p>
    <w:p w:rsidR="00FD3C8A" w:rsidRPr="004C767E" w:rsidRDefault="00FD3C8A" w:rsidP="00FD3C8A">
      <w:pPr>
        <w:autoSpaceDE w:val="0"/>
        <w:autoSpaceDN w:val="0"/>
        <w:adjustRightInd w:val="0"/>
        <w:spacing w:before="60" w:after="60" w:line="180" w:lineRule="atLeast"/>
        <w:ind w:left="240"/>
        <w:jc w:val="center"/>
        <w:rPr>
          <w:rFonts w:ascii="STIX" w:hAnsi="STIX" w:cs="STIX"/>
          <w:color w:val="211D1E"/>
          <w:sz w:val="24"/>
          <w:szCs w:val="18"/>
        </w:rPr>
      </w:pPr>
      <w:r w:rsidRPr="004C767E">
        <w:rPr>
          <w:rFonts w:ascii="STIX" w:hAnsi="STIX" w:cs="STIX"/>
          <w:i/>
          <w:iCs/>
          <w:color w:val="211D1E"/>
          <w:sz w:val="24"/>
          <w:szCs w:val="18"/>
        </w:rPr>
        <w:t>p</w:t>
      </w:r>
      <w:r w:rsidRPr="004C767E">
        <w:rPr>
          <w:rFonts w:ascii="STIX" w:hAnsi="STIX" w:cs="STIX"/>
          <w:color w:val="211D1E"/>
          <w:sz w:val="24"/>
          <w:szCs w:val="18"/>
        </w:rPr>
        <w:t>(</w:t>
      </w:r>
      <w:r w:rsidRPr="004C767E">
        <w:rPr>
          <w:rFonts w:ascii="STIX" w:hAnsi="STIX" w:cs="STIX"/>
          <w:i/>
          <w:iCs/>
          <w:color w:val="211D1E"/>
          <w:sz w:val="24"/>
          <w:szCs w:val="18"/>
        </w:rPr>
        <w:t>z</w:t>
      </w:r>
      <w:r w:rsidRPr="004C767E">
        <w:rPr>
          <w:rFonts w:ascii="STIX" w:hAnsi="STIX" w:cs="STIX"/>
          <w:color w:val="211D1E"/>
          <w:sz w:val="24"/>
          <w:szCs w:val="18"/>
        </w:rPr>
        <w:t xml:space="preserve">) = </w:t>
      </w:r>
      <w:r w:rsidRPr="004C767E">
        <w:rPr>
          <w:rFonts w:ascii="STIX" w:hAnsi="STIX" w:cs="STIX"/>
          <w:i/>
          <w:iCs/>
          <w:color w:val="211D1E"/>
          <w:sz w:val="24"/>
          <w:szCs w:val="18"/>
        </w:rPr>
        <w:t>ρg</w:t>
      </w:r>
      <w:r w:rsidRPr="004C767E">
        <w:rPr>
          <w:rFonts w:ascii="STIX" w:hAnsi="STIX" w:cs="STIX"/>
          <w:color w:val="211D1E"/>
          <w:sz w:val="24"/>
          <w:szCs w:val="18"/>
        </w:rPr>
        <w:t>(</w:t>
      </w:r>
      <w:r w:rsidRPr="004C767E">
        <w:rPr>
          <w:rFonts w:ascii="STIX" w:hAnsi="STIX" w:cs="STIX"/>
          <w:i/>
          <w:iCs/>
          <w:color w:val="211D1E"/>
          <w:sz w:val="24"/>
          <w:szCs w:val="18"/>
        </w:rPr>
        <w:t xml:space="preserve">D </w:t>
      </w:r>
      <w:r w:rsidRPr="004C767E">
        <w:rPr>
          <w:rFonts w:ascii="STIX" w:hAnsi="STIX" w:cs="STIX"/>
          <w:color w:val="211D1E"/>
          <w:sz w:val="24"/>
          <w:szCs w:val="18"/>
        </w:rPr>
        <w:t xml:space="preserve">− </w:t>
      </w:r>
      <w:r w:rsidRPr="004C767E">
        <w:rPr>
          <w:rFonts w:ascii="STIX" w:hAnsi="STIX" w:cs="STIX"/>
          <w:i/>
          <w:iCs/>
          <w:color w:val="211D1E"/>
          <w:sz w:val="24"/>
          <w:szCs w:val="18"/>
        </w:rPr>
        <w:t>z</w:t>
      </w:r>
      <w:r w:rsidRPr="004C767E">
        <w:rPr>
          <w:rFonts w:ascii="STIX" w:hAnsi="STIX" w:cs="STIX"/>
          <w:color w:val="211D1E"/>
          <w:sz w:val="24"/>
          <w:szCs w:val="18"/>
        </w:rPr>
        <w:t>)</w:t>
      </w:r>
    </w:p>
    <w:p w:rsidR="00FD3C8A" w:rsidRPr="004C767E" w:rsidRDefault="00FD3C8A" w:rsidP="00FD3C8A">
      <w:pPr>
        <w:autoSpaceDE w:val="0"/>
        <w:autoSpaceDN w:val="0"/>
        <w:adjustRightInd w:val="0"/>
        <w:spacing w:after="0" w:line="180" w:lineRule="atLeast"/>
        <w:rPr>
          <w:rFonts w:ascii="STIX" w:hAnsi="STIX" w:cs="STIX"/>
          <w:color w:val="211D1E"/>
          <w:sz w:val="24"/>
          <w:szCs w:val="16"/>
        </w:rPr>
      </w:pPr>
      <w:r w:rsidRPr="004C767E">
        <w:rPr>
          <w:rFonts w:ascii="STIX" w:hAnsi="STIX" w:cs="STIX"/>
          <w:color w:val="211D1E"/>
          <w:sz w:val="24"/>
          <w:szCs w:val="16"/>
        </w:rPr>
        <w:t xml:space="preserve">where </w:t>
      </w:r>
      <w:r w:rsidRPr="004C767E">
        <w:rPr>
          <w:rFonts w:ascii="STIX" w:hAnsi="STIX" w:cs="STIX"/>
          <w:i/>
          <w:iCs/>
          <w:color w:val="211D1E"/>
          <w:sz w:val="24"/>
          <w:szCs w:val="16"/>
        </w:rPr>
        <w:t>p</w:t>
      </w:r>
      <w:r w:rsidRPr="004C767E">
        <w:rPr>
          <w:rFonts w:ascii="STIX" w:hAnsi="STIX" w:cs="STIX"/>
          <w:color w:val="211D1E"/>
          <w:sz w:val="24"/>
          <w:szCs w:val="16"/>
        </w:rPr>
        <w:t>(</w:t>
      </w:r>
      <w:r w:rsidRPr="004C767E">
        <w:rPr>
          <w:rFonts w:ascii="STIX" w:hAnsi="STIX" w:cs="STIX"/>
          <w:i/>
          <w:iCs/>
          <w:color w:val="211D1E"/>
          <w:sz w:val="24"/>
          <w:szCs w:val="16"/>
        </w:rPr>
        <w:t>z</w:t>
      </w:r>
      <w:r w:rsidRPr="004C767E">
        <w:rPr>
          <w:rFonts w:ascii="STIX" w:hAnsi="STIX" w:cs="STIX"/>
          <w:color w:val="211D1E"/>
          <w:sz w:val="24"/>
          <w:szCs w:val="16"/>
        </w:rPr>
        <w:t>) = pressure in pascals (or N/m</w:t>
      </w:r>
      <w:r w:rsidRPr="004C767E">
        <w:rPr>
          <w:rFonts w:ascii="STIX" w:hAnsi="STIX" w:cs="STIX"/>
          <w:color w:val="211D1E"/>
          <w:sz w:val="32"/>
          <w:vertAlign w:val="superscript"/>
        </w:rPr>
        <w:t>2</w:t>
      </w:r>
      <w:r w:rsidRPr="004C767E">
        <w:rPr>
          <w:rFonts w:ascii="STIX" w:hAnsi="STIX" w:cs="STIX"/>
          <w:color w:val="211D1E"/>
          <w:sz w:val="24"/>
          <w:szCs w:val="16"/>
        </w:rPr>
        <w:t xml:space="preserve">) exerted at an elevation </w:t>
      </w:r>
      <w:r w:rsidRPr="004C767E">
        <w:rPr>
          <w:rFonts w:ascii="STIX" w:hAnsi="STIX" w:cs="STIX"/>
          <w:i/>
          <w:iCs/>
          <w:color w:val="211D1E"/>
          <w:sz w:val="24"/>
          <w:szCs w:val="16"/>
        </w:rPr>
        <w:t xml:space="preserve">z </w:t>
      </w:r>
      <w:r w:rsidRPr="004C767E">
        <w:rPr>
          <w:rFonts w:ascii="STIX" w:hAnsi="STIX" w:cs="STIX"/>
          <w:color w:val="211D1E"/>
          <w:sz w:val="24"/>
          <w:szCs w:val="16"/>
        </w:rPr>
        <w:t xml:space="preserve">meters above the reservoir bottom; </w:t>
      </w:r>
      <w:r w:rsidRPr="004C767E">
        <w:rPr>
          <w:rFonts w:ascii="STIX" w:hAnsi="STIX" w:cs="STIX"/>
          <w:i/>
          <w:iCs/>
          <w:color w:val="211D1E"/>
          <w:sz w:val="24"/>
          <w:szCs w:val="16"/>
        </w:rPr>
        <w:t xml:space="preserve">ρ </w:t>
      </w:r>
      <w:r w:rsidRPr="004C767E">
        <w:rPr>
          <w:rFonts w:ascii="STIX" w:hAnsi="STIX" w:cs="STIX"/>
          <w:color w:val="211D1E"/>
          <w:sz w:val="24"/>
          <w:szCs w:val="16"/>
        </w:rPr>
        <w:t>= density of water, which for this problem is assumed to be a constant 10</w:t>
      </w:r>
      <w:r w:rsidRPr="004C767E">
        <w:rPr>
          <w:rFonts w:ascii="STIX" w:hAnsi="STIX" w:cs="STIX"/>
          <w:color w:val="211D1E"/>
          <w:sz w:val="32"/>
          <w:vertAlign w:val="superscript"/>
        </w:rPr>
        <w:t>3</w:t>
      </w:r>
      <w:r w:rsidRPr="004C767E">
        <w:rPr>
          <w:rFonts w:ascii="STIX" w:hAnsi="STIX" w:cs="STIX"/>
          <w:color w:val="211D1E"/>
          <w:sz w:val="24"/>
        </w:rPr>
        <w:t xml:space="preserve"> </w:t>
      </w:r>
      <w:r w:rsidRPr="004C767E">
        <w:rPr>
          <w:rFonts w:ascii="STIX" w:hAnsi="STIX" w:cs="STIX"/>
          <w:color w:val="211D1E"/>
          <w:sz w:val="24"/>
          <w:szCs w:val="16"/>
        </w:rPr>
        <w:t>kg/m</w:t>
      </w:r>
      <w:r w:rsidRPr="004C767E">
        <w:rPr>
          <w:rFonts w:ascii="STIX" w:hAnsi="STIX" w:cs="STIX"/>
          <w:color w:val="211D1E"/>
          <w:sz w:val="32"/>
          <w:vertAlign w:val="superscript"/>
        </w:rPr>
        <w:t>3</w:t>
      </w:r>
      <w:r w:rsidRPr="004C767E">
        <w:rPr>
          <w:rFonts w:ascii="STIX" w:hAnsi="STIX" w:cs="STIX"/>
          <w:color w:val="211D1E"/>
          <w:sz w:val="24"/>
          <w:szCs w:val="16"/>
        </w:rPr>
        <w:t xml:space="preserve">; </w:t>
      </w:r>
      <w:r w:rsidRPr="004C767E">
        <w:rPr>
          <w:rFonts w:ascii="STIX" w:hAnsi="STIX" w:cs="STIX"/>
          <w:i/>
          <w:iCs/>
          <w:color w:val="211D1E"/>
          <w:sz w:val="24"/>
          <w:szCs w:val="16"/>
        </w:rPr>
        <w:t>g</w:t>
      </w:r>
      <w:r>
        <w:rPr>
          <w:rFonts w:ascii="STIX" w:hAnsi="STIX" w:cs="STIX"/>
          <w:i/>
          <w:iCs/>
          <w:color w:val="211D1E"/>
          <w:sz w:val="24"/>
          <w:szCs w:val="16"/>
        </w:rPr>
        <w:t> </w:t>
      </w:r>
      <w:r w:rsidRPr="004C767E">
        <w:rPr>
          <w:rFonts w:ascii="STIX" w:hAnsi="STIX" w:cs="STIX"/>
          <w:color w:val="211D1E"/>
          <w:sz w:val="24"/>
          <w:szCs w:val="16"/>
        </w:rPr>
        <w:t>=</w:t>
      </w:r>
      <w:r>
        <w:rPr>
          <w:rFonts w:ascii="STIX" w:hAnsi="STIX" w:cs="STIX"/>
          <w:color w:val="211D1E"/>
          <w:sz w:val="24"/>
          <w:szCs w:val="16"/>
        </w:rPr>
        <w:t> </w:t>
      </w:r>
      <w:r w:rsidRPr="004C767E">
        <w:rPr>
          <w:rFonts w:ascii="STIX" w:hAnsi="STIX" w:cs="STIX"/>
          <w:color w:val="211D1E"/>
          <w:sz w:val="24"/>
          <w:szCs w:val="16"/>
        </w:rPr>
        <w:t>acceleration due to gravity (9.81 m/s</w:t>
      </w:r>
      <w:r w:rsidRPr="004C767E">
        <w:rPr>
          <w:rFonts w:ascii="STIX" w:hAnsi="STIX" w:cs="STIX"/>
          <w:color w:val="211D1E"/>
          <w:sz w:val="32"/>
          <w:vertAlign w:val="superscript"/>
        </w:rPr>
        <w:t>2</w:t>
      </w:r>
      <w:r w:rsidRPr="004C767E">
        <w:rPr>
          <w:rFonts w:ascii="STIX" w:hAnsi="STIX" w:cs="STIX"/>
          <w:color w:val="211D1E"/>
          <w:sz w:val="24"/>
          <w:szCs w:val="16"/>
        </w:rPr>
        <w:t xml:space="preserve">); and </w:t>
      </w:r>
      <w:r w:rsidRPr="004C767E">
        <w:rPr>
          <w:rFonts w:ascii="STIX" w:hAnsi="STIX" w:cs="STIX"/>
          <w:i/>
          <w:iCs/>
          <w:color w:val="211D1E"/>
          <w:sz w:val="24"/>
          <w:szCs w:val="16"/>
        </w:rPr>
        <w:t xml:space="preserve">D </w:t>
      </w:r>
      <w:r w:rsidRPr="004C767E">
        <w:rPr>
          <w:rFonts w:ascii="STIX" w:hAnsi="STIX" w:cs="STIX"/>
          <w:color w:val="211D1E"/>
          <w:sz w:val="24"/>
          <w:szCs w:val="16"/>
        </w:rPr>
        <w:t>= elevation (in m) of the water surface above the reser</w:t>
      </w:r>
      <w:r w:rsidRPr="004C767E">
        <w:rPr>
          <w:rFonts w:ascii="STIX" w:hAnsi="STIX" w:cs="STIX"/>
          <w:color w:val="211D1E"/>
          <w:sz w:val="24"/>
          <w:szCs w:val="16"/>
        </w:rPr>
        <w:softHyphen/>
        <w:t>voir bottom. According to Eq. (P19.9), pressure increases linearly with depth, as depicted in Fig.</w:t>
      </w:r>
      <w:r>
        <w:rPr>
          <w:rFonts w:ascii="STIX" w:hAnsi="STIX" w:cs="STIX"/>
          <w:color w:val="211D1E"/>
          <w:sz w:val="24"/>
          <w:szCs w:val="16"/>
        </w:rPr>
        <w:t> </w:t>
      </w:r>
      <w:r w:rsidRPr="004C767E">
        <w:rPr>
          <w:rFonts w:ascii="STIX" w:hAnsi="STIX" w:cs="STIX"/>
          <w:color w:val="211D1E"/>
          <w:sz w:val="24"/>
          <w:szCs w:val="16"/>
        </w:rPr>
        <w:t>P19.9</w:t>
      </w:r>
      <w:r w:rsidRPr="004C767E">
        <w:rPr>
          <w:rFonts w:ascii="STIX" w:hAnsi="STIX" w:cs="STIX"/>
          <w:i/>
          <w:iCs/>
          <w:color w:val="211D1E"/>
          <w:sz w:val="24"/>
          <w:szCs w:val="16"/>
        </w:rPr>
        <w:t>a</w:t>
      </w:r>
      <w:r w:rsidRPr="004C767E">
        <w:rPr>
          <w:rFonts w:ascii="STIX" w:hAnsi="STIX" w:cs="STIX"/>
          <w:color w:val="211D1E"/>
          <w:sz w:val="24"/>
          <w:szCs w:val="16"/>
        </w:rPr>
        <w:t>. Omitting at</w:t>
      </w:r>
      <w:r w:rsidRPr="004C767E">
        <w:rPr>
          <w:rFonts w:ascii="STIX" w:hAnsi="STIX" w:cs="STIX"/>
          <w:color w:val="211D1E"/>
          <w:sz w:val="24"/>
          <w:szCs w:val="16"/>
        </w:rPr>
        <w:softHyphen/>
        <w:t xml:space="preserve">mospheric pressure (because it works against both sides of the dam face and essentially cancels out), the total force </w:t>
      </w:r>
      <w:r w:rsidRPr="004C767E">
        <w:rPr>
          <w:rFonts w:ascii="STIX" w:hAnsi="STIX" w:cs="STIX"/>
          <w:i/>
          <w:iCs/>
          <w:color w:val="211D1E"/>
          <w:sz w:val="24"/>
          <w:szCs w:val="16"/>
        </w:rPr>
        <w:t>f</w:t>
      </w:r>
      <w:r w:rsidRPr="004C767E">
        <w:rPr>
          <w:rFonts w:ascii="STIX" w:hAnsi="STIX" w:cs="STIX"/>
          <w:i/>
          <w:iCs/>
          <w:color w:val="211D1E"/>
          <w:sz w:val="32"/>
          <w:vertAlign w:val="subscript"/>
        </w:rPr>
        <w:t>t</w:t>
      </w:r>
      <w:r w:rsidRPr="004C767E">
        <w:rPr>
          <w:rFonts w:ascii="STIX" w:hAnsi="STIX" w:cs="STIX"/>
          <w:i/>
          <w:iCs/>
          <w:color w:val="211D1E"/>
          <w:sz w:val="24"/>
        </w:rPr>
        <w:t xml:space="preserve"> </w:t>
      </w:r>
      <w:r w:rsidRPr="004C767E">
        <w:rPr>
          <w:rFonts w:ascii="STIX" w:hAnsi="STIX" w:cs="STIX"/>
          <w:color w:val="211D1E"/>
          <w:sz w:val="24"/>
          <w:szCs w:val="16"/>
        </w:rPr>
        <w:t>can be determined by multiplying pressure times the area of the dam face (as shown in Fig. P19.9</w:t>
      </w:r>
      <w:r w:rsidRPr="004C767E">
        <w:rPr>
          <w:rFonts w:ascii="STIX" w:hAnsi="STIX" w:cs="STIX"/>
          <w:i/>
          <w:iCs/>
          <w:color w:val="211D1E"/>
          <w:sz w:val="24"/>
          <w:szCs w:val="16"/>
        </w:rPr>
        <w:t>b</w:t>
      </w:r>
      <w:r w:rsidRPr="004C767E">
        <w:rPr>
          <w:rFonts w:ascii="STIX" w:hAnsi="STIX" w:cs="STIX"/>
          <w:color w:val="211D1E"/>
          <w:sz w:val="24"/>
          <w:szCs w:val="16"/>
        </w:rPr>
        <w:t>). Because both pres</w:t>
      </w:r>
      <w:r w:rsidRPr="004C767E">
        <w:rPr>
          <w:rFonts w:ascii="STIX" w:hAnsi="STIX" w:cs="STIX"/>
          <w:color w:val="211D1E"/>
          <w:sz w:val="24"/>
          <w:szCs w:val="16"/>
        </w:rPr>
        <w:softHyphen/>
        <w:t>sure and area vary with elevation, the total force is obtained by evaluating</w:t>
      </w:r>
    </w:p>
    <w:p w:rsidR="00FD3C8A" w:rsidRPr="004C767E" w:rsidRDefault="00FD3C8A" w:rsidP="00FD3C8A">
      <w:pPr>
        <w:autoSpaceDE w:val="0"/>
        <w:autoSpaceDN w:val="0"/>
        <w:adjustRightInd w:val="0"/>
        <w:spacing w:after="0" w:line="240" w:lineRule="auto"/>
        <w:jc w:val="center"/>
        <w:rPr>
          <w:rFonts w:ascii="STIX" w:eastAsia="STIXGeneral" w:hAnsi="STIX" w:cs="STIX"/>
          <w:i/>
          <w:iCs/>
          <w:color w:val="211D1E"/>
          <w:sz w:val="24"/>
          <w:szCs w:val="18"/>
        </w:rPr>
      </w:pPr>
      <w:r w:rsidRPr="004C767E">
        <w:rPr>
          <w:rFonts w:ascii="STIX" w:eastAsia="STIXGeneral" w:hAnsi="STIX" w:cs="STIX"/>
          <w:i/>
          <w:iCs/>
          <w:color w:val="211D1E"/>
          <w:position w:val="-20"/>
          <w:sz w:val="24"/>
          <w:szCs w:val="18"/>
        </w:rPr>
        <w:object w:dxaOrig="260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61" type="#_x0000_t75" style="width:129.75pt;height:27.75pt" o:ole="">
            <v:imagedata r:id="rId9" o:title=""/>
          </v:shape>
          <o:OLEObject Type="Embed" ProgID="Equation.DSMT4" ShapeID="_x0000_i1361" DrawAspect="Content" ObjectID="_1551445740" r:id="rId10"/>
        </w:object>
      </w:r>
      <w:r>
        <w:rPr>
          <w:rFonts w:ascii="STIX" w:eastAsia="STIXGeneral" w:hAnsi="STIX" w:cs="STIX"/>
          <w:i/>
          <w:iCs/>
          <w:color w:val="211D1E"/>
          <w:sz w:val="24"/>
          <w:szCs w:val="18"/>
        </w:rPr>
        <w:t xml:space="preserve"> </w:t>
      </w:r>
    </w:p>
    <w:p w:rsidR="00FD3C8A" w:rsidRPr="004C767E" w:rsidRDefault="00FD3C8A" w:rsidP="00FD3C8A">
      <w:pPr>
        <w:autoSpaceDE w:val="0"/>
        <w:autoSpaceDN w:val="0"/>
        <w:adjustRightInd w:val="0"/>
        <w:spacing w:after="0" w:line="240" w:lineRule="auto"/>
        <w:rPr>
          <w:rFonts w:ascii="STIX" w:hAnsi="STIX" w:cs="STIX"/>
          <w:color w:val="000000"/>
          <w:sz w:val="24"/>
          <w:szCs w:val="24"/>
        </w:rPr>
      </w:pPr>
    </w:p>
    <w:p w:rsidR="00FD3C8A" w:rsidRPr="004C767E" w:rsidRDefault="00FD3C8A" w:rsidP="00FD3C8A">
      <w:pPr>
        <w:autoSpaceDE w:val="0"/>
        <w:autoSpaceDN w:val="0"/>
        <w:adjustRightInd w:val="0"/>
        <w:spacing w:after="0" w:line="180" w:lineRule="atLeast"/>
        <w:rPr>
          <w:rFonts w:ascii="STIX" w:hAnsi="STIX" w:cs="STIX"/>
          <w:color w:val="211D1E"/>
          <w:sz w:val="24"/>
          <w:szCs w:val="18"/>
        </w:rPr>
      </w:pPr>
      <w:r w:rsidRPr="004C767E">
        <w:rPr>
          <w:rFonts w:ascii="STIX" w:hAnsi="STIX" w:cs="STIX"/>
          <w:color w:val="211D1E"/>
          <w:sz w:val="24"/>
          <w:szCs w:val="18"/>
        </w:rPr>
        <w:t xml:space="preserve">where </w:t>
      </w:r>
      <w:r w:rsidRPr="004C767E">
        <w:rPr>
          <w:rFonts w:ascii="STIX" w:hAnsi="STIX" w:cs="STIX"/>
          <w:i/>
          <w:iCs/>
          <w:color w:val="211D1E"/>
          <w:sz w:val="24"/>
          <w:szCs w:val="18"/>
        </w:rPr>
        <w:t>𝑤</w:t>
      </w:r>
      <w:r w:rsidRPr="004C767E">
        <w:rPr>
          <w:rFonts w:ascii="STIX" w:hAnsi="STIX" w:cs="STIX"/>
          <w:color w:val="211D1E"/>
          <w:sz w:val="24"/>
          <w:szCs w:val="18"/>
        </w:rPr>
        <w:t>(</w:t>
      </w:r>
      <w:r w:rsidRPr="004C767E">
        <w:rPr>
          <w:rFonts w:ascii="STIX" w:hAnsi="STIX" w:cs="STIX"/>
          <w:i/>
          <w:iCs/>
          <w:color w:val="211D1E"/>
          <w:sz w:val="24"/>
          <w:szCs w:val="18"/>
        </w:rPr>
        <w:t>z</w:t>
      </w:r>
      <w:r w:rsidRPr="004C767E">
        <w:rPr>
          <w:rFonts w:ascii="STIX" w:hAnsi="STIX" w:cs="STIX"/>
          <w:color w:val="211D1E"/>
          <w:sz w:val="24"/>
          <w:szCs w:val="18"/>
        </w:rPr>
        <w:t xml:space="preserve">) = width of the dam face (m) at elevation </w:t>
      </w:r>
      <w:r w:rsidRPr="004C767E">
        <w:rPr>
          <w:rFonts w:ascii="STIX" w:hAnsi="STIX" w:cs="STIX"/>
          <w:i/>
          <w:iCs/>
          <w:color w:val="211D1E"/>
          <w:sz w:val="24"/>
          <w:szCs w:val="18"/>
        </w:rPr>
        <w:t xml:space="preserve">z </w:t>
      </w:r>
      <w:r w:rsidRPr="004C767E">
        <w:rPr>
          <w:rFonts w:ascii="STIX" w:hAnsi="STIX" w:cs="STIX"/>
          <w:color w:val="211D1E"/>
          <w:sz w:val="24"/>
          <w:szCs w:val="18"/>
        </w:rPr>
        <w:t>(Fig. P19.9</w:t>
      </w:r>
      <w:r w:rsidRPr="004C767E">
        <w:rPr>
          <w:rFonts w:ascii="STIX" w:hAnsi="STIX" w:cs="STIX"/>
          <w:i/>
          <w:iCs/>
          <w:color w:val="211D1E"/>
          <w:sz w:val="24"/>
          <w:szCs w:val="18"/>
        </w:rPr>
        <w:t>b</w:t>
      </w:r>
      <w:r w:rsidRPr="004C767E">
        <w:rPr>
          <w:rFonts w:ascii="STIX" w:hAnsi="STIX" w:cs="STIX"/>
          <w:color w:val="211D1E"/>
          <w:sz w:val="24"/>
          <w:szCs w:val="18"/>
        </w:rPr>
        <w:t>). The line of action can also be obtained by evaluating</w:t>
      </w:r>
    </w:p>
    <w:p w:rsidR="00FD3C8A" w:rsidRDefault="00FD3C8A" w:rsidP="00FD3C8A">
      <w:pPr>
        <w:autoSpaceDE w:val="0"/>
        <w:autoSpaceDN w:val="0"/>
        <w:adjustRightInd w:val="0"/>
        <w:spacing w:after="0" w:line="240" w:lineRule="auto"/>
        <w:rPr>
          <w:rFonts w:ascii="STIX" w:hAnsi="STIX" w:cs="STIX"/>
          <w:color w:val="211D1E"/>
          <w:sz w:val="24"/>
          <w:szCs w:val="18"/>
        </w:rPr>
      </w:pPr>
    </w:p>
    <w:p w:rsidR="00FD3C8A" w:rsidRDefault="00FD3C8A" w:rsidP="00FD3C8A">
      <w:pPr>
        <w:autoSpaceDE w:val="0"/>
        <w:autoSpaceDN w:val="0"/>
        <w:adjustRightInd w:val="0"/>
        <w:spacing w:after="0" w:line="240" w:lineRule="auto"/>
        <w:jc w:val="center"/>
        <w:rPr>
          <w:rFonts w:ascii="STIX" w:hAnsi="STIX" w:cs="STIX"/>
          <w:color w:val="211D1E"/>
          <w:sz w:val="24"/>
          <w:szCs w:val="18"/>
        </w:rPr>
      </w:pPr>
      <w:r w:rsidRPr="004C767E">
        <w:rPr>
          <w:rFonts w:ascii="STIX" w:hAnsi="STIX" w:cs="STIX"/>
          <w:color w:val="211D1E"/>
          <w:position w:val="-48"/>
          <w:sz w:val="24"/>
          <w:szCs w:val="18"/>
        </w:rPr>
        <w:object w:dxaOrig="2820" w:dyaOrig="1080">
          <v:shape id="_x0000_i1362" type="#_x0000_t75" style="width:141pt;height:54pt" o:ole="">
            <v:imagedata r:id="rId11" o:title=""/>
          </v:shape>
          <o:OLEObject Type="Embed" ProgID="Equation.DSMT4" ShapeID="_x0000_i1362" DrawAspect="Content" ObjectID="_1551445741" r:id="rId12"/>
        </w:object>
      </w:r>
      <w:r>
        <w:rPr>
          <w:rFonts w:ascii="STIX" w:hAnsi="STIX" w:cs="STIX"/>
          <w:color w:val="211D1E"/>
          <w:sz w:val="24"/>
          <w:szCs w:val="18"/>
        </w:rPr>
        <w:t xml:space="preserve"> </w:t>
      </w:r>
    </w:p>
    <w:p w:rsidR="00FD3C8A" w:rsidRDefault="00FD3C8A" w:rsidP="00FD3C8A">
      <w:pPr>
        <w:autoSpaceDE w:val="0"/>
        <w:autoSpaceDN w:val="0"/>
        <w:adjustRightInd w:val="0"/>
        <w:spacing w:after="0" w:line="240" w:lineRule="auto"/>
        <w:rPr>
          <w:rFonts w:ascii="STIX" w:hAnsi="STIX" w:cs="STIX"/>
          <w:color w:val="211D1E"/>
          <w:sz w:val="24"/>
          <w:szCs w:val="18"/>
        </w:rPr>
      </w:pPr>
      <w:r w:rsidRPr="004C767E">
        <w:rPr>
          <w:rFonts w:ascii="STIX" w:hAnsi="STIX" w:cs="STIX"/>
          <w:color w:val="211D1E"/>
          <w:sz w:val="24"/>
          <w:szCs w:val="18"/>
        </w:rPr>
        <w:t xml:space="preserve">Use Simpson’s rule to compute </w:t>
      </w:r>
      <w:r w:rsidRPr="004C767E">
        <w:rPr>
          <w:rFonts w:ascii="STIX" w:hAnsi="STIX" w:cs="STIX"/>
          <w:i/>
          <w:iCs/>
          <w:color w:val="211D1E"/>
          <w:sz w:val="24"/>
          <w:szCs w:val="18"/>
        </w:rPr>
        <w:t>f</w:t>
      </w:r>
      <w:r w:rsidRPr="004C767E">
        <w:rPr>
          <w:rFonts w:ascii="STIX" w:hAnsi="STIX" w:cs="STIX"/>
          <w:i/>
          <w:iCs/>
          <w:color w:val="211D1E"/>
          <w:sz w:val="32"/>
          <w:vertAlign w:val="subscript"/>
        </w:rPr>
        <w:t xml:space="preserve">t </w:t>
      </w:r>
      <w:r w:rsidRPr="004C767E">
        <w:rPr>
          <w:rFonts w:ascii="STIX" w:hAnsi="STIX" w:cs="STIX"/>
          <w:color w:val="211D1E"/>
          <w:sz w:val="24"/>
          <w:szCs w:val="18"/>
        </w:rPr>
        <w:t xml:space="preserve">and </w:t>
      </w:r>
      <w:r w:rsidRPr="004C767E">
        <w:rPr>
          <w:rFonts w:ascii="STIX" w:hAnsi="STIX" w:cs="STIX"/>
          <w:i/>
          <w:iCs/>
          <w:color w:val="211D1E"/>
          <w:sz w:val="24"/>
          <w:szCs w:val="18"/>
        </w:rPr>
        <w:t>d</w:t>
      </w:r>
      <w:r w:rsidRPr="004C767E">
        <w:rPr>
          <w:rFonts w:ascii="STIX" w:hAnsi="STIX" w:cs="STIX"/>
          <w:color w:val="211D1E"/>
          <w:sz w:val="24"/>
          <w:szCs w:val="18"/>
        </w:rPr>
        <w:t>.</w:t>
      </w:r>
    </w:p>
    <w:p w:rsidR="00FD3C8A" w:rsidRDefault="00FD3C8A" w:rsidP="00FD3C8A">
      <w:pPr>
        <w:autoSpaceDE w:val="0"/>
        <w:autoSpaceDN w:val="0"/>
        <w:adjustRightInd w:val="0"/>
        <w:spacing w:after="0" w:line="240" w:lineRule="auto"/>
        <w:rPr>
          <w:rFonts w:ascii="STIX" w:hAnsi="STIX" w:cs="STIX"/>
          <w:color w:val="211D1E"/>
          <w:sz w:val="24"/>
          <w:szCs w:val="18"/>
        </w:rPr>
      </w:pPr>
    </w:p>
    <w:p w:rsidR="00FD3C8A" w:rsidRPr="004C767E" w:rsidRDefault="00FD3C8A" w:rsidP="00FD3C8A">
      <w:pPr>
        <w:autoSpaceDE w:val="0"/>
        <w:autoSpaceDN w:val="0"/>
        <w:adjustRightInd w:val="0"/>
        <w:spacing w:after="0" w:line="240" w:lineRule="auto"/>
        <w:jc w:val="center"/>
        <w:rPr>
          <w:rFonts w:ascii="STIX" w:hAnsi="STIX" w:cs="STIX"/>
          <w:sz w:val="24"/>
        </w:rPr>
      </w:pPr>
      <w:r>
        <w:rPr>
          <w:rFonts w:ascii="STIX" w:hAnsi="STIX" w:cs="STIX"/>
          <w:noProof/>
          <w:sz w:val="24"/>
        </w:rPr>
        <w:drawing>
          <wp:inline distT="0" distB="0" distL="0" distR="0">
            <wp:extent cx="5378545" cy="1905000"/>
            <wp:effectExtent l="19050" t="0" r="0" b="0"/>
            <wp:docPr id="5"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13" cstate="print"/>
                    <a:srcRect/>
                    <a:stretch>
                      <a:fillRect/>
                    </a:stretch>
                  </pic:blipFill>
                  <pic:spPr bwMode="auto">
                    <a:xfrm>
                      <a:off x="0" y="0"/>
                      <a:ext cx="5389756" cy="1908971"/>
                    </a:xfrm>
                    <a:prstGeom prst="rect">
                      <a:avLst/>
                    </a:prstGeom>
                    <a:noFill/>
                    <a:ln w="9525">
                      <a:noFill/>
                      <a:miter lim="800000"/>
                      <a:headEnd/>
                      <a:tailEnd/>
                    </a:ln>
                  </pic:spPr>
                </pic:pic>
              </a:graphicData>
            </a:graphic>
          </wp:inline>
        </w:drawing>
      </w:r>
    </w:p>
    <w:p w:rsidR="00FD3C8A" w:rsidRPr="00EF438B" w:rsidRDefault="00FD3C8A" w:rsidP="00FD3C8A">
      <w:pPr>
        <w:pStyle w:val="Default"/>
        <w:ind w:right="-450"/>
        <w:jc w:val="center"/>
      </w:pPr>
    </w:p>
    <w:sectPr w:rsidR="00FD3C8A" w:rsidRPr="00EF438B" w:rsidSect="003B34E6">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 w:name="STIXGeneral">
    <w:altName w:val="STIXGeneral"/>
    <w:panose1 w:val="00000000000000000000"/>
    <w:charset w:val="80"/>
    <w:family w:val="roman"/>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2E3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5EE5"/>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2.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223</Words>
  <Characters>1273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2017-03-19T22:14:00Z</dcterms:created>
  <dcterms:modified xsi:type="dcterms:W3CDTF">2017-03-19T22:14:00Z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