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A81796">
        <w:rPr>
          <w:b/>
          <w:noProof/>
          <w:sz w:val="20"/>
          <w:szCs w:val="20"/>
        </w:rPr>
        <w:t>9.22</w:t>
      </w:r>
    </w:p>
    <w:p w:rsidR="00D74D1B" w:rsidRDefault="00D74D1B" w:rsidP="001B2705">
      <w:pPr>
        <w:pStyle w:val="Default"/>
        <w:rPr>
          <w:b/>
          <w:noProof/>
          <w:sz w:val="20"/>
          <w:szCs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sz w:val="20"/>
        </w:rPr>
        <w:t>The mass can be computed as</w: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position w:val="-18"/>
          <w:sz w:val="20"/>
          <w:szCs w:val="24"/>
        </w:rPr>
        <w:object w:dxaOrig="1939"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14" type="#_x0000_t75" style="width:96.75pt;height:26.25pt" o:ole="">
            <v:imagedata r:id="rId8" o:title=""/>
          </v:shape>
          <o:OLEObject Type="Embed" ProgID="Equation.DSMT4" ShapeID="_x0000_i2414" DrawAspect="Content" ObjectID="_1552477610" r:id="rId9"/>
        </w:objec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sz w:val="20"/>
        </w:rPr>
        <w:t xml:space="preserve">The surface area of a sphere, </w:t>
      </w:r>
      <w:r w:rsidRPr="00A81796">
        <w:rPr>
          <w:rFonts w:ascii="STIX" w:eastAsia="Times New Roman" w:hAnsi="STIX"/>
          <w:i/>
          <w:sz w:val="20"/>
        </w:rPr>
        <w:t>A</w:t>
      </w:r>
      <w:r w:rsidRPr="00A81796">
        <w:rPr>
          <w:rFonts w:ascii="STIX" w:eastAsia="Times New Roman" w:hAnsi="STIX"/>
          <w:i/>
          <w:sz w:val="20"/>
          <w:vertAlign w:val="subscript"/>
        </w:rPr>
        <w:t>s</w:t>
      </w:r>
      <w:r w:rsidRPr="00A81796">
        <w:rPr>
          <w:rFonts w:ascii="Courier New" w:eastAsia="Times New Roman" w:hAnsi="Courier New"/>
          <w:sz w:val="20"/>
        </w:rPr>
        <w:t>(</w:t>
      </w:r>
      <w:r w:rsidRPr="00A81796">
        <w:rPr>
          <w:rFonts w:ascii="STIX" w:eastAsia="Times New Roman" w:hAnsi="STIX"/>
          <w:i/>
          <w:sz w:val="20"/>
        </w:rPr>
        <w:t>r</w:t>
      </w:r>
      <w:r w:rsidRPr="00A81796">
        <w:rPr>
          <w:rFonts w:ascii="Courier New" w:eastAsia="Times New Roman" w:hAnsi="Courier New"/>
          <w:sz w:val="20"/>
        </w:rPr>
        <w:t>)</w:t>
      </w:r>
      <w:r w:rsidRPr="00A81796">
        <w:rPr>
          <w:rFonts w:ascii="STIX" w:eastAsia="Times New Roman" w:hAnsi="STIX"/>
          <w:sz w:val="20"/>
        </w:rPr>
        <w:t xml:space="preserve"> </w:t>
      </w:r>
      <w:r w:rsidRPr="00A81796">
        <w:rPr>
          <w:rFonts w:ascii="Courier New" w:eastAsia="Times New Roman" w:hAnsi="Courier New"/>
          <w:sz w:val="20"/>
        </w:rPr>
        <w:t>=</w:t>
      </w:r>
      <w:r w:rsidRPr="00A81796">
        <w:rPr>
          <w:rFonts w:ascii="STIX" w:eastAsia="Times New Roman" w:hAnsi="STIX"/>
          <w:sz w:val="20"/>
        </w:rPr>
        <w:t xml:space="preserve"> 4</w:t>
      </w:r>
      <w:r w:rsidRPr="00A81796">
        <w:rPr>
          <w:rFonts w:ascii="Courier New" w:eastAsia="Times New Roman" w:hAnsi="Courier New"/>
          <w:i/>
          <w:sz w:val="20"/>
        </w:rPr>
        <w:sym w:font="Symbol" w:char="F070"/>
      </w:r>
      <w:r w:rsidRPr="00A81796">
        <w:rPr>
          <w:rFonts w:ascii="STIX" w:eastAsia="Times New Roman" w:hAnsi="STIX"/>
          <w:i/>
          <w:sz w:val="20"/>
        </w:rPr>
        <w:t>r</w:t>
      </w:r>
      <w:r w:rsidRPr="00A81796">
        <w:rPr>
          <w:rFonts w:ascii="STIX" w:eastAsia="Times New Roman" w:hAnsi="STIX"/>
          <w:sz w:val="20"/>
          <w:vertAlign w:val="superscript"/>
        </w:rPr>
        <w:t>2</w:t>
      </w:r>
      <w:r w:rsidRPr="00A81796">
        <w:rPr>
          <w:rFonts w:ascii="STIX" w:eastAsia="Times New Roman" w:hAnsi="STIX"/>
          <w:sz w:val="20"/>
        </w:rPr>
        <w:t>, can be substituted to give</w: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position w:val="-18"/>
          <w:sz w:val="20"/>
          <w:szCs w:val="24"/>
        </w:rPr>
        <w:object w:dxaOrig="1900" w:dyaOrig="520">
          <v:shape id="_x0000_i2415" type="#_x0000_t75" style="width:95.25pt;height:26.25pt" o:ole="">
            <v:imagedata r:id="rId10" o:title=""/>
          </v:shape>
          <o:OLEObject Type="Embed" ProgID="Equation.DSMT4" ShapeID="_x0000_i2415" DrawAspect="Content" ObjectID="_1552477611" r:id="rId11"/>
        </w:objec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sz w:val="20"/>
        </w:rPr>
        <w:t xml:space="preserve">The average density is equal to the mass per volume, where the volume of a sphere is </w: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position w:val="-24"/>
          <w:sz w:val="20"/>
          <w:szCs w:val="24"/>
        </w:rPr>
        <w:object w:dxaOrig="1020" w:dyaOrig="639">
          <v:shape id="_x0000_i2416" type="#_x0000_t75" style="width:51pt;height:32.25pt" o:ole="">
            <v:imagedata r:id="rId12" o:title=""/>
          </v:shape>
          <o:OLEObject Type="Embed" ProgID="Equation.DSMT4" ShapeID="_x0000_i2416" DrawAspect="Content" ObjectID="_1552477612" r:id="rId13"/>
        </w:objec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sz w:val="20"/>
        </w:rPr>
        <w:t xml:space="preserve">where </w:t>
      </w:r>
      <w:r w:rsidRPr="00A81796">
        <w:rPr>
          <w:rFonts w:ascii="STIX" w:eastAsia="Times New Roman" w:hAnsi="STIX"/>
          <w:i/>
          <w:sz w:val="20"/>
        </w:rPr>
        <w:t>R</w:t>
      </w:r>
      <w:r w:rsidRPr="00A81796">
        <w:rPr>
          <w:rFonts w:ascii="STIX" w:eastAsia="Times New Roman" w:hAnsi="STIX"/>
          <w:sz w:val="20"/>
        </w:rPr>
        <w:t xml:space="preserve"> </w:t>
      </w:r>
      <w:r w:rsidRPr="00A81796">
        <w:rPr>
          <w:rFonts w:ascii="Courier New" w:eastAsia="Times New Roman" w:hAnsi="Courier New"/>
          <w:sz w:val="20"/>
        </w:rPr>
        <w:t>=</w:t>
      </w:r>
      <w:r w:rsidRPr="00A81796">
        <w:rPr>
          <w:rFonts w:ascii="STIX" w:eastAsia="Times New Roman" w:hAnsi="STIX"/>
          <w:sz w:val="20"/>
        </w:rPr>
        <w:t xml:space="preserve"> the sphere’s radius. For this problem, </w:t>
      </w:r>
      <w:r w:rsidRPr="00A81796">
        <w:rPr>
          <w:rFonts w:ascii="STIX" w:eastAsia="Times New Roman" w:hAnsi="STIX"/>
          <w:i/>
          <w:sz w:val="20"/>
        </w:rPr>
        <w:t>V</w:t>
      </w:r>
      <w:r w:rsidRPr="00A81796">
        <w:rPr>
          <w:rFonts w:ascii="STIX" w:eastAsia="Times New Roman" w:hAnsi="STIX"/>
          <w:sz w:val="20"/>
        </w:rPr>
        <w:t xml:space="preserve"> </w:t>
      </w:r>
      <w:r w:rsidRPr="00A81796">
        <w:rPr>
          <w:rFonts w:ascii="Courier New" w:eastAsia="Times New Roman" w:hAnsi="Courier New"/>
          <w:sz w:val="20"/>
        </w:rPr>
        <w:t>=</w:t>
      </w:r>
      <w:r w:rsidRPr="00A81796">
        <w:rPr>
          <w:rFonts w:ascii="STIX" w:eastAsia="Times New Roman" w:hAnsi="STIX"/>
          <w:sz w:val="20"/>
        </w:rPr>
        <w:t xml:space="preserve"> 1.0878</w:t>
      </w:r>
      <w:r w:rsidRPr="00A81796">
        <w:rPr>
          <w:rFonts w:ascii="Courier New" w:eastAsia="Times New Roman" w:hAnsi="Courier New"/>
          <w:sz w:val="20"/>
        </w:rPr>
        <w:t>×</w:t>
      </w:r>
      <w:r w:rsidRPr="00A81796">
        <w:rPr>
          <w:rFonts w:ascii="STIX" w:eastAsia="Times New Roman" w:hAnsi="STIX"/>
          <w:sz w:val="20"/>
        </w:rPr>
        <w:t>10</w:t>
      </w:r>
      <w:r w:rsidRPr="00A81796">
        <w:rPr>
          <w:rFonts w:ascii="STIX" w:eastAsia="Times New Roman" w:hAnsi="STIX"/>
          <w:sz w:val="20"/>
          <w:vertAlign w:val="superscript"/>
        </w:rPr>
        <w:t>21</w:t>
      </w:r>
      <w:r w:rsidRPr="00A81796">
        <w:rPr>
          <w:rFonts w:ascii="STIX" w:eastAsia="Times New Roman" w:hAnsi="STIX"/>
          <w:sz w:val="20"/>
        </w:rPr>
        <w:t xml:space="preserve"> m</w:t>
      </w:r>
      <w:r w:rsidRPr="00A81796">
        <w:rPr>
          <w:rFonts w:ascii="STIX" w:eastAsia="Times New Roman" w:hAnsi="STIX"/>
          <w:sz w:val="20"/>
          <w:vertAlign w:val="superscript"/>
        </w:rPr>
        <w:t>3</w:t>
      </w:r>
      <w:r w:rsidRPr="00A81796">
        <w:rPr>
          <w:rFonts w:ascii="STIX" w:eastAsia="Times New Roman" w:hAnsi="STIX"/>
          <w:sz w:val="20"/>
        </w:rPr>
        <w:t>. The integral can be evaluated by a combination of trapezoidal and Simpson’s rules as outlined in the following table. The following script can be used to implement these equations and solve this problem with MATLAB.</w: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clear,clc,clf</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format short g</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r=[0 1100 1500 2450 3400 3630 4500 5380 6060 6280 6380];</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rho=[13 12.4 12 11.2 9.7 5.7 5.2 4.7 3.6 3.4 3];</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subplot(2,1,1)</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plot(r,rho,'o-')</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r=r*1e3;  %convert km to m</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rho=rho*1e6/1e3;  %convert g/cm3 to kg/m3</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integrand=rho*4*pi.*r.^2;</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mass=cumtrapz(r,integrand);</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EarthMass=max(mass)</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EarthVolume=4/3*pi*max(r).^3</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EarthDensity=EarthMass/EarthVolume/1e3</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subplot(2,1,2)</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plot(r,mass,'o-')</w:t>
      </w:r>
    </w:p>
    <w:p w:rsidR="00A81796" w:rsidRPr="00A81796" w:rsidRDefault="00A81796" w:rsidP="00A81796">
      <w:pPr>
        <w:spacing w:after="0" w:line="240" w:lineRule="auto"/>
        <w:rPr>
          <w:rFonts w:ascii="STIX" w:eastAsia="Times New Roman" w:hAnsi="STIX"/>
          <w:sz w:val="20"/>
        </w:rPr>
      </w:pPr>
    </w:p>
    <w:p w:rsidR="00A81796" w:rsidRDefault="00A81796" w:rsidP="00A81796">
      <w:pPr>
        <w:spacing w:after="0" w:line="240" w:lineRule="auto"/>
        <w:rPr>
          <w:rFonts w:ascii="STIX" w:hAnsi="STIX" w:cs="STIX"/>
          <w:i/>
          <w:sz w:val="20"/>
          <w:szCs w:val="20"/>
        </w:rPr>
      </w:pPr>
    </w:p>
    <w:p w:rsidR="00A81796" w:rsidRDefault="00A81796" w:rsidP="00A81796">
      <w:pPr>
        <w:spacing w:after="0" w:line="240" w:lineRule="auto"/>
        <w:rPr>
          <w:rFonts w:ascii="STIX" w:hAnsi="STIX" w:cs="STIX"/>
          <w:i/>
          <w:sz w:val="20"/>
          <w:szCs w:val="20"/>
        </w:rPr>
      </w:pPr>
    </w:p>
    <w:p w:rsidR="00A81796" w:rsidRDefault="00A81796" w:rsidP="00A81796">
      <w:pPr>
        <w:spacing w:after="0" w:line="240" w:lineRule="auto"/>
        <w:rPr>
          <w:rFonts w:ascii="STIX" w:hAnsi="STIX" w:cs="STIX"/>
          <w:i/>
          <w:sz w:val="20"/>
          <w:szCs w:val="20"/>
        </w:rPr>
      </w:pPr>
    </w:p>
    <w:p w:rsidR="00A81796" w:rsidRDefault="00A81796" w:rsidP="00A81796">
      <w:pPr>
        <w:spacing w:after="0" w:line="240" w:lineRule="auto"/>
        <w:rPr>
          <w:rFonts w:ascii="STIX" w:hAnsi="STIX" w:cs="STIX"/>
          <w:i/>
          <w:sz w:val="20"/>
          <w:szCs w:val="20"/>
        </w:rPr>
      </w:pPr>
    </w:p>
    <w:p w:rsidR="00A81796" w:rsidRDefault="00A81796" w:rsidP="00A81796">
      <w:pPr>
        <w:spacing w:after="0" w:line="240" w:lineRule="auto"/>
        <w:rPr>
          <w:rFonts w:ascii="STIX" w:hAnsi="STIX" w:cs="STIX"/>
          <w:i/>
          <w:sz w:val="20"/>
          <w:szCs w:val="20"/>
        </w:rPr>
        <w:sectPr w:rsidR="00A81796"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81796" w:rsidRPr="00A81796" w:rsidRDefault="00A81796" w:rsidP="00A81796">
      <w:pPr>
        <w:spacing w:after="0" w:line="240" w:lineRule="auto"/>
        <w:rPr>
          <w:rFonts w:ascii="STIX" w:eastAsia="Times New Roman" w:hAnsi="STIX"/>
          <w:sz w:val="20"/>
        </w:rPr>
      </w:pPr>
      <w:r w:rsidRPr="00A81796">
        <w:rPr>
          <w:rFonts w:ascii="STIX" w:eastAsia="Times New Roman" w:hAnsi="STIX"/>
          <w:sz w:val="20"/>
        </w:rPr>
        <w:t>The results are</w:t>
      </w:r>
    </w:p>
    <w:p w:rsidR="00A81796" w:rsidRPr="00A81796" w:rsidRDefault="00A81796" w:rsidP="00A81796">
      <w:pPr>
        <w:spacing w:after="0" w:line="240" w:lineRule="auto"/>
        <w:rPr>
          <w:rFonts w:ascii="STIX" w:eastAsia="Times New Roman" w:hAnsi="STIX"/>
          <w:sz w:val="20"/>
        </w:rPr>
      </w:pP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EarthMass =</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 xml:space="preserve">  6.1087e+024</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EarthVolume =</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 xml:space="preserve">  1.0878e+021</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EarthDensity =</w:t>
      </w:r>
    </w:p>
    <w:p w:rsidR="00A81796" w:rsidRPr="00A81796" w:rsidRDefault="00A81796" w:rsidP="00A81796">
      <w:pPr>
        <w:autoSpaceDE w:val="0"/>
        <w:autoSpaceDN w:val="0"/>
        <w:adjustRightInd w:val="0"/>
        <w:spacing w:after="0" w:line="240" w:lineRule="auto"/>
        <w:rPr>
          <w:rFonts w:ascii="Courier New" w:eastAsia="Times New Roman" w:hAnsi="Courier New" w:cs="Courier New"/>
          <w:color w:val="000000"/>
          <w:sz w:val="18"/>
          <w:szCs w:val="28"/>
        </w:rPr>
      </w:pPr>
      <w:r w:rsidRPr="00A81796">
        <w:rPr>
          <w:rFonts w:ascii="Courier New" w:eastAsia="Times New Roman" w:hAnsi="Courier New" w:cs="Courier New"/>
          <w:color w:val="000000"/>
          <w:sz w:val="18"/>
          <w:szCs w:val="28"/>
        </w:rPr>
        <w:t xml:space="preserve">       5.6156</w:t>
      </w:r>
    </w:p>
    <w:p w:rsidR="00A81796" w:rsidRPr="00A81796" w:rsidRDefault="00A81796" w:rsidP="00A81796">
      <w:pPr>
        <w:autoSpaceDE w:val="0"/>
        <w:autoSpaceDN w:val="0"/>
        <w:adjustRightInd w:val="0"/>
        <w:spacing w:after="0" w:line="240" w:lineRule="auto"/>
        <w:rPr>
          <w:rFonts w:ascii="STIX" w:eastAsia="Times New Roman" w:hAnsi="STIX"/>
          <w:sz w:val="20"/>
        </w:rPr>
      </w:pPr>
    </w:p>
    <w:p w:rsidR="00A81796" w:rsidRPr="00A81796" w:rsidRDefault="00A81796" w:rsidP="00A81796">
      <w:pPr>
        <w:spacing w:after="0" w:line="240" w:lineRule="auto"/>
        <w:rPr>
          <w:rFonts w:ascii="STIX" w:eastAsia="Times New Roman" w:hAnsi="STIX"/>
          <w:sz w:val="20"/>
          <w:szCs w:val="24"/>
        </w:rPr>
      </w:pPr>
      <w:r w:rsidRPr="00A81796">
        <w:rPr>
          <w:rFonts w:ascii="STIX" w:eastAsia="Times New Roman" w:hAnsi="STIX"/>
          <w:sz w:val="20"/>
          <w:szCs w:val="24"/>
        </w:rPr>
        <w:drawing>
          <wp:inline distT="0" distB="0" distL="0" distR="0">
            <wp:extent cx="3390900" cy="2533650"/>
            <wp:effectExtent l="0" t="0" r="0" b="0"/>
            <wp:docPr id="2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srcRect/>
                    <a:stretch>
                      <a:fillRect/>
                    </a:stretch>
                  </pic:blipFill>
                  <pic:spPr bwMode="auto">
                    <a:xfrm>
                      <a:off x="0" y="0"/>
                      <a:ext cx="3390900" cy="2533650"/>
                    </a:xfrm>
                    <a:prstGeom prst="rect">
                      <a:avLst/>
                    </a:prstGeom>
                    <a:noFill/>
                    <a:ln w="9525">
                      <a:noFill/>
                      <a:miter lim="800000"/>
                      <a:headEnd/>
                      <a:tailEnd/>
                    </a:ln>
                  </pic:spPr>
                </pic:pic>
              </a:graphicData>
            </a:graphic>
          </wp:inline>
        </w:drawing>
      </w:r>
    </w:p>
    <w:p w:rsidR="00600E9B" w:rsidRPr="00600E9B" w:rsidRDefault="00600E9B" w:rsidP="00A81796">
      <w:pPr>
        <w:spacing w:after="0" w:line="240" w:lineRule="auto"/>
        <w:rPr>
          <w:rFonts w:ascii="Courier New" w:eastAsia="Times New Roman" w:hAnsi="Courier New" w:cs="Courier New"/>
          <w:sz w:val="18"/>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1188E-38B0-4B4B-8F57-44F1EAF8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2017-03-31T17:04:00Z</dcterms:created>
  <dcterms:modified xsi:type="dcterms:W3CDTF">2017-03-31T17:04:00Z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