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w:t>
      </w:r>
      <w:r w:rsidR="00BC0028">
        <w:rPr>
          <w:b/>
          <w:noProof/>
          <w:sz w:val="20"/>
          <w:szCs w:val="20"/>
        </w:rPr>
        <w:t>5</w:t>
      </w:r>
    </w:p>
    <w:p w:rsidR="00600E9B" w:rsidRDefault="00600E9B" w:rsidP="00082243">
      <w:pPr>
        <w:spacing w:after="0" w:line="240" w:lineRule="auto"/>
        <w:rPr>
          <w:rFonts w:ascii="Courier New" w:eastAsia="Times New Roman" w:hAnsi="Courier New" w:cs="Courier New"/>
          <w:color w:val="000000"/>
          <w:sz w:val="18"/>
          <w:szCs w:val="26"/>
        </w:rPr>
      </w:pPr>
    </w:p>
    <w:p w:rsidR="00BC0028" w:rsidRPr="00BC0028" w:rsidRDefault="00BC0028" w:rsidP="00BC0028">
      <w:pPr>
        <w:spacing w:after="0" w:line="240" w:lineRule="auto"/>
        <w:contextualSpacing/>
        <w:rPr>
          <w:rFonts w:ascii="STIX" w:hAnsi="STIX"/>
          <w:sz w:val="20"/>
        </w:rPr>
      </w:pPr>
      <w:r w:rsidRPr="00BC0028">
        <w:rPr>
          <w:rFonts w:ascii="STIX" w:hAnsi="STIX"/>
          <w:sz w:val="20"/>
        </w:rPr>
        <w:t xml:space="preserve">The net force and the height at which it would be applied </w:t>
      </w:r>
      <w:r w:rsidRPr="00BC0028">
        <w:rPr>
          <w:rFonts w:ascii="Courier New" w:hAnsi="Courier New"/>
          <w:sz w:val="20"/>
        </w:rPr>
        <w:t>(</w:t>
      </w:r>
      <w:r w:rsidRPr="00BC0028">
        <w:rPr>
          <w:rFonts w:ascii="STIX" w:hAnsi="STIX"/>
          <w:sz w:val="20"/>
        </w:rPr>
        <w:t>the ”line of action”</w:t>
      </w:r>
      <w:r w:rsidRPr="00BC0028">
        <w:rPr>
          <w:rFonts w:ascii="Courier New" w:hAnsi="Courier New"/>
          <w:sz w:val="20"/>
        </w:rPr>
        <w:t>)</w:t>
      </w:r>
      <w:r w:rsidRPr="00BC0028">
        <w:rPr>
          <w:rFonts w:ascii="STIX" w:hAnsi="STIX"/>
          <w:sz w:val="20"/>
        </w:rPr>
        <w:t xml:space="preserve"> can be determined by</w:t>
      </w:r>
    </w:p>
    <w:p w:rsidR="00BC0028" w:rsidRPr="00BC0028" w:rsidRDefault="00BC0028" w:rsidP="00BC0028">
      <w:pPr>
        <w:spacing w:after="0" w:line="240" w:lineRule="auto"/>
        <w:rPr>
          <w:rFonts w:ascii="STIX" w:eastAsia="Times New Roman" w:hAnsi="STIX"/>
          <w:sz w:val="20"/>
          <w:szCs w:val="24"/>
        </w:rPr>
      </w:pPr>
    </w:p>
    <w:p w:rsidR="00BC0028" w:rsidRPr="00BC0028" w:rsidRDefault="00BC0028" w:rsidP="00BC0028">
      <w:pPr>
        <w:spacing w:after="0" w:line="240" w:lineRule="auto"/>
        <w:rPr>
          <w:rFonts w:ascii="STIX" w:eastAsia="Times New Roman" w:hAnsi="STIX"/>
          <w:sz w:val="20"/>
          <w:szCs w:val="24"/>
        </w:rPr>
      </w:pPr>
      <w:r w:rsidRPr="00BC0028">
        <w:rPr>
          <w:rFonts w:ascii="STIX" w:eastAsia="Times New Roman" w:hAnsi="STIX"/>
          <w:position w:val="-18"/>
          <w:sz w:val="20"/>
          <w:szCs w:val="24"/>
        </w:rPr>
        <w:object w:dxaOrig="14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8" type="#_x0000_t75" style="width:71.25pt;height:26.25pt" o:ole="">
            <v:imagedata r:id="rId8" o:title=""/>
          </v:shape>
          <o:OLEObject Type="Embed" ProgID="Equation.DSMT4" ShapeID="_x0000_i2498" DrawAspect="Content" ObjectID="_1552477700" r:id="rId9"/>
        </w:object>
      </w:r>
    </w:p>
    <w:p w:rsidR="00BC0028" w:rsidRPr="00BC0028" w:rsidRDefault="00BC0028" w:rsidP="00BC0028">
      <w:pPr>
        <w:spacing w:after="0" w:line="240" w:lineRule="auto"/>
        <w:rPr>
          <w:rFonts w:ascii="STIX" w:eastAsia="Times New Roman" w:hAnsi="STIX"/>
          <w:sz w:val="20"/>
          <w:szCs w:val="24"/>
        </w:rPr>
      </w:pPr>
    </w:p>
    <w:p w:rsidR="00BC0028" w:rsidRPr="00BC0028" w:rsidRDefault="00BC0028" w:rsidP="00BC0028">
      <w:pPr>
        <w:spacing w:after="0" w:line="240" w:lineRule="auto"/>
        <w:rPr>
          <w:rFonts w:ascii="STIX" w:eastAsia="Times New Roman" w:hAnsi="STIX"/>
          <w:b/>
          <w:sz w:val="20"/>
          <w:szCs w:val="24"/>
        </w:rPr>
      </w:pPr>
      <w:r w:rsidRPr="00BC0028">
        <w:rPr>
          <w:rFonts w:ascii="STIX" w:eastAsia="Times New Roman" w:hAnsi="STIX"/>
          <w:position w:val="-44"/>
          <w:sz w:val="20"/>
          <w:szCs w:val="24"/>
        </w:rPr>
        <w:object w:dxaOrig="1480" w:dyaOrig="999">
          <v:shape id="_x0000_i2499" type="#_x0000_t75" style="width:74.25pt;height:50.25pt" o:ole="">
            <v:imagedata r:id="rId10" o:title=""/>
          </v:shape>
          <o:OLEObject Type="Embed" ProgID="Equation.DSMT4" ShapeID="_x0000_i2499" DrawAspect="Content" ObjectID="_1552477701" r:id="rId11"/>
        </w:object>
      </w:r>
      <w:r w:rsidRPr="00BC0028">
        <w:rPr>
          <w:rFonts w:ascii="STIX" w:eastAsia="Times New Roman" w:hAnsi="STIX"/>
          <w:sz w:val="20"/>
          <w:szCs w:val="24"/>
        </w:rPr>
        <w:t xml:space="preserve"> </w:t>
      </w:r>
    </w:p>
    <w:p w:rsidR="00BC0028" w:rsidRPr="00BC0028" w:rsidRDefault="00BC0028" w:rsidP="00BC0028">
      <w:pPr>
        <w:spacing w:after="0" w:line="240" w:lineRule="auto"/>
        <w:rPr>
          <w:rFonts w:ascii="STIX" w:eastAsia="Times New Roman" w:hAnsi="STIX"/>
          <w:sz w:val="20"/>
          <w:szCs w:val="24"/>
        </w:rPr>
      </w:pPr>
    </w:p>
    <w:p w:rsidR="00BC0028" w:rsidRPr="00BC0028" w:rsidRDefault="00BC0028" w:rsidP="00BC0028">
      <w:pPr>
        <w:spacing w:after="0" w:line="240" w:lineRule="auto"/>
        <w:contextualSpacing/>
        <w:rPr>
          <w:rFonts w:ascii="STIX" w:hAnsi="STIX"/>
          <w:sz w:val="20"/>
        </w:rPr>
      </w:pPr>
      <w:r w:rsidRPr="00BC0028">
        <w:rPr>
          <w:rFonts w:ascii="STIX" w:hAnsi="STIX"/>
          <w:sz w:val="20"/>
        </w:rPr>
        <w:t>The data from the plot can be tabulated, along with a row for the force times height</w:t>
      </w:r>
    </w:p>
    <w:p w:rsidR="00BC0028" w:rsidRPr="00BC0028" w:rsidRDefault="00BC0028" w:rsidP="00BC0028">
      <w:pPr>
        <w:spacing w:after="0" w:line="240" w:lineRule="auto"/>
        <w:rPr>
          <w:rFonts w:ascii="STIX" w:eastAsia="Times New Roman" w:hAnsi="STIX"/>
          <w:b/>
          <w:sz w:val="20"/>
          <w:szCs w:val="24"/>
        </w:rPr>
      </w:pPr>
    </w:p>
    <w:tbl>
      <w:tblPr>
        <w:tblW w:w="8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38"/>
        <w:gridCol w:w="772"/>
        <w:gridCol w:w="772"/>
        <w:gridCol w:w="772"/>
        <w:gridCol w:w="884"/>
        <w:gridCol w:w="884"/>
        <w:gridCol w:w="884"/>
        <w:gridCol w:w="884"/>
        <w:gridCol w:w="945"/>
      </w:tblGrid>
      <w:tr w:rsidR="00BC0028" w:rsidRPr="00BC0028" w:rsidTr="00FF7247">
        <w:trPr>
          <w:trHeight w:val="144"/>
        </w:trPr>
        <w:tc>
          <w:tcPr>
            <w:tcW w:w="960" w:type="dxa"/>
            <w:shd w:val="clear" w:color="auto" w:fill="auto"/>
            <w:vAlign w:val="center"/>
          </w:tcPr>
          <w:p w:rsidR="00BC0028" w:rsidRPr="00BC0028" w:rsidRDefault="00BC0028" w:rsidP="00BC0028">
            <w:pPr>
              <w:spacing w:after="0" w:line="240" w:lineRule="auto"/>
              <w:rPr>
                <w:rFonts w:ascii="STIX MathJax Main" w:hAnsi="STIX MathJax Main" w:cs="STIX MathJax Main"/>
                <w:b/>
                <w:sz w:val="18"/>
                <w:szCs w:val="18"/>
              </w:rPr>
            </w:pPr>
            <w:r w:rsidRPr="00BC0028">
              <w:rPr>
                <w:rFonts w:ascii="STIX" w:hAnsi="STIX" w:cs="STIX MathJax Main"/>
                <w:b/>
                <w:i/>
                <w:sz w:val="18"/>
                <w:szCs w:val="18"/>
              </w:rPr>
              <w:t>z</w:t>
            </w:r>
            <w:r w:rsidRPr="00BC0028">
              <w:rPr>
                <w:rFonts w:ascii="STIX" w:hAnsi="STIX" w:cs="STIX MathJax Main"/>
                <w:b/>
                <w:sz w:val="18"/>
                <w:szCs w:val="18"/>
              </w:rPr>
              <w:t>, m</w:t>
            </w:r>
          </w:p>
        </w:tc>
        <w:tc>
          <w:tcPr>
            <w:tcW w:w="438"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50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100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150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225</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300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375</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450</w:t>
            </w:r>
          </w:p>
        </w:tc>
        <w:tc>
          <w:tcPr>
            <w:tcW w:w="945" w:type="dxa"/>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600</w:t>
            </w:r>
          </w:p>
        </w:tc>
      </w:tr>
      <w:tr w:rsidR="00BC0028" w:rsidRPr="00BC0028" w:rsidTr="00FF7247">
        <w:trPr>
          <w:trHeight w:val="144"/>
        </w:trPr>
        <w:tc>
          <w:tcPr>
            <w:tcW w:w="960" w:type="dxa"/>
            <w:shd w:val="clear" w:color="auto" w:fill="auto"/>
            <w:vAlign w:val="center"/>
          </w:tcPr>
          <w:p w:rsidR="00BC0028" w:rsidRPr="00BC0028" w:rsidRDefault="00BC0028" w:rsidP="00BC0028">
            <w:pPr>
              <w:spacing w:after="0" w:line="240" w:lineRule="auto"/>
              <w:rPr>
                <w:rFonts w:ascii="STIX MathJax Main" w:hAnsi="STIX MathJax Main" w:cs="STIX MathJax Main"/>
                <w:b/>
                <w:sz w:val="18"/>
                <w:szCs w:val="18"/>
              </w:rPr>
            </w:pPr>
            <w:r w:rsidRPr="00BC0028">
              <w:rPr>
                <w:rFonts w:ascii="STIX" w:hAnsi="STIX" w:cs="STIX MathJax Main"/>
                <w:b/>
                <w:i/>
                <w:sz w:val="18"/>
                <w:szCs w:val="18"/>
              </w:rPr>
              <w:t>F</w:t>
            </w:r>
            <w:r w:rsidRPr="00BC0028">
              <w:rPr>
                <w:rFonts w:ascii="STIX" w:hAnsi="STIX" w:cs="STIX MathJax Main"/>
                <w:b/>
                <w:sz w:val="18"/>
                <w:szCs w:val="18"/>
              </w:rPr>
              <w:t>, kN</w:t>
            </w:r>
            <w:r w:rsidRPr="00BC0028">
              <w:rPr>
                <w:rFonts w:ascii="Courier New" w:hAnsi="Courier New" w:cs="STIX MathJax Main"/>
                <w:b/>
                <w:sz w:val="18"/>
                <w:szCs w:val="18"/>
              </w:rPr>
              <w:t>/</w:t>
            </w:r>
            <w:r w:rsidRPr="00BC0028">
              <w:rPr>
                <w:rFonts w:ascii="STIX" w:hAnsi="STIX" w:cs="STIX MathJax Main"/>
                <w:b/>
                <w:sz w:val="18"/>
                <w:szCs w:val="18"/>
              </w:rPr>
              <w:t>m</w:t>
            </w:r>
          </w:p>
        </w:tc>
        <w:tc>
          <w:tcPr>
            <w:tcW w:w="438"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30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40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40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50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50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60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80</w:t>
            </w:r>
          </w:p>
        </w:tc>
        <w:tc>
          <w:tcPr>
            <w:tcW w:w="945" w:type="dxa"/>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100</w:t>
            </w:r>
          </w:p>
        </w:tc>
      </w:tr>
      <w:tr w:rsidR="00BC0028" w:rsidRPr="00BC0028" w:rsidTr="00FF7247">
        <w:trPr>
          <w:trHeight w:val="144"/>
        </w:trPr>
        <w:tc>
          <w:tcPr>
            <w:tcW w:w="960" w:type="dxa"/>
            <w:shd w:val="clear" w:color="auto" w:fill="auto"/>
            <w:vAlign w:val="center"/>
          </w:tcPr>
          <w:p w:rsidR="00BC0028" w:rsidRPr="00BC0028" w:rsidRDefault="00BC0028" w:rsidP="00BC0028">
            <w:pPr>
              <w:spacing w:after="0" w:line="240" w:lineRule="auto"/>
              <w:rPr>
                <w:rFonts w:ascii="STIX MathJax Main" w:hAnsi="STIX MathJax Main" w:cs="STIX MathJax Main"/>
                <w:b/>
                <w:sz w:val="18"/>
                <w:szCs w:val="18"/>
              </w:rPr>
            </w:pPr>
            <w:r w:rsidRPr="00BC0028">
              <w:rPr>
                <w:rFonts w:ascii="STIX" w:hAnsi="STIX" w:cs="STIX MathJax Main"/>
                <w:b/>
                <w:i/>
                <w:sz w:val="18"/>
                <w:szCs w:val="18"/>
              </w:rPr>
              <w:t>F</w:t>
            </w:r>
            <w:r w:rsidRPr="00BC0028">
              <w:rPr>
                <w:rFonts w:ascii="Courier New" w:hAnsi="Courier New" w:cs="STIX MathJax Main"/>
                <w:b/>
                <w:sz w:val="18"/>
                <w:szCs w:val="18"/>
              </w:rPr>
              <w:t>×</w:t>
            </w:r>
            <w:r w:rsidRPr="00BC0028">
              <w:rPr>
                <w:rFonts w:ascii="STIX" w:hAnsi="STIX" w:cs="STIX MathJax Main"/>
                <w:b/>
                <w:i/>
                <w:sz w:val="18"/>
                <w:szCs w:val="18"/>
              </w:rPr>
              <w:t>z</w:t>
            </w:r>
            <w:r w:rsidRPr="00BC0028">
              <w:rPr>
                <w:rFonts w:ascii="STIX" w:hAnsi="STIX" w:cs="STIX MathJax Main"/>
                <w:b/>
                <w:sz w:val="18"/>
                <w:szCs w:val="18"/>
              </w:rPr>
              <w:t>, kN</w:t>
            </w:r>
          </w:p>
        </w:tc>
        <w:tc>
          <w:tcPr>
            <w:tcW w:w="438"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1500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4000</w:t>
            </w:r>
          </w:p>
        </w:tc>
        <w:tc>
          <w:tcPr>
            <w:tcW w:w="772"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6000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11250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15000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22500</w:t>
            </w:r>
          </w:p>
        </w:tc>
        <w:tc>
          <w:tcPr>
            <w:tcW w:w="884" w:type="dxa"/>
            <w:shd w:val="clear" w:color="auto" w:fill="auto"/>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36000</w:t>
            </w:r>
          </w:p>
        </w:tc>
        <w:tc>
          <w:tcPr>
            <w:tcW w:w="945" w:type="dxa"/>
            <w:vAlign w:val="center"/>
          </w:tcPr>
          <w:p w:rsidR="00BC0028" w:rsidRPr="00BC0028" w:rsidRDefault="00BC0028" w:rsidP="00BC0028">
            <w:pPr>
              <w:spacing w:after="0" w:line="240" w:lineRule="auto"/>
              <w:jc w:val="center"/>
              <w:rPr>
                <w:rFonts w:ascii="STIX MathJax Main" w:hAnsi="STIX MathJax Main" w:cs="STIX MathJax Main"/>
                <w:sz w:val="18"/>
                <w:szCs w:val="18"/>
              </w:rPr>
            </w:pPr>
            <w:r w:rsidRPr="00BC0028">
              <w:rPr>
                <w:rFonts w:ascii="STIX" w:hAnsi="STIX" w:cs="STIX MathJax Main"/>
                <w:sz w:val="18"/>
                <w:szCs w:val="18"/>
              </w:rPr>
              <w:t>60000</w:t>
            </w:r>
          </w:p>
        </w:tc>
      </w:tr>
    </w:tbl>
    <w:p w:rsidR="00BC0028" w:rsidRPr="00BC0028" w:rsidRDefault="00BC0028" w:rsidP="00BC0028">
      <w:pPr>
        <w:spacing w:after="0" w:line="240" w:lineRule="auto"/>
        <w:rPr>
          <w:rFonts w:ascii="STIX" w:eastAsia="Times New Roman" w:hAnsi="STIX"/>
          <w:b/>
          <w:sz w:val="20"/>
          <w:szCs w:val="24"/>
        </w:rPr>
      </w:pPr>
    </w:p>
    <w:p w:rsidR="00BC0028" w:rsidRPr="00BC0028" w:rsidRDefault="00BC0028" w:rsidP="00BC0028">
      <w:pPr>
        <w:spacing w:after="0" w:line="240" w:lineRule="auto"/>
        <w:rPr>
          <w:rFonts w:ascii="STIX" w:eastAsia="Times New Roman" w:hAnsi="STIX"/>
          <w:sz w:val="20"/>
          <w:szCs w:val="24"/>
        </w:rPr>
      </w:pPr>
      <w:r w:rsidRPr="00BC0028">
        <w:rPr>
          <w:rFonts w:ascii="STIX" w:eastAsia="Times New Roman" w:hAnsi="STIX"/>
          <w:position w:val="-48"/>
          <w:sz w:val="20"/>
          <w:szCs w:val="24"/>
        </w:rPr>
        <w:object w:dxaOrig="8140" w:dyaOrig="1460">
          <v:shape id="_x0000_i2500" type="#_x0000_t75" style="width:407.25pt;height:72.75pt" o:ole="">
            <v:imagedata r:id="rId12" o:title=""/>
          </v:shape>
          <o:OLEObject Type="Embed" ProgID="Equation.DSMT4" ShapeID="_x0000_i2500" DrawAspect="Content" ObjectID="_1552477702" r:id="rId13"/>
        </w:object>
      </w:r>
    </w:p>
    <w:p w:rsidR="00BC0028" w:rsidRPr="00BC0028" w:rsidRDefault="00BC0028" w:rsidP="00BC0028">
      <w:pPr>
        <w:spacing w:after="0" w:line="240" w:lineRule="auto"/>
        <w:rPr>
          <w:rFonts w:ascii="STIX" w:eastAsia="Times New Roman" w:hAnsi="STIX"/>
          <w:b/>
          <w:sz w:val="20"/>
          <w:szCs w:val="24"/>
        </w:rPr>
      </w:pPr>
    </w:p>
    <w:p w:rsidR="00BC0028" w:rsidRPr="00BC0028" w:rsidRDefault="00BC0028" w:rsidP="00BC0028">
      <w:pPr>
        <w:spacing w:after="0" w:line="240" w:lineRule="auto"/>
        <w:ind w:left="-720"/>
        <w:rPr>
          <w:rFonts w:ascii="STIX" w:eastAsia="Times New Roman" w:hAnsi="STIX"/>
          <w:sz w:val="20"/>
          <w:szCs w:val="24"/>
        </w:rPr>
      </w:pPr>
      <w:r w:rsidRPr="00BC0028">
        <w:rPr>
          <w:rFonts w:ascii="STIX" w:eastAsia="Times New Roman" w:hAnsi="STIX"/>
          <w:sz w:val="20"/>
          <w:szCs w:val="24"/>
        </w:rPr>
        <w:t xml:space="preserve">              </w:t>
      </w:r>
      <w:r w:rsidRPr="00BC0028">
        <w:rPr>
          <w:rFonts w:ascii="STIX" w:eastAsia="Times New Roman" w:hAnsi="STIX"/>
          <w:position w:val="-52"/>
          <w:sz w:val="20"/>
          <w:szCs w:val="24"/>
        </w:rPr>
        <w:object w:dxaOrig="9900" w:dyaOrig="1500">
          <v:shape id="_x0000_i2501" type="#_x0000_t75" style="width:495pt;height:75pt" o:ole="">
            <v:imagedata r:id="rId14" o:title=""/>
          </v:shape>
          <o:OLEObject Type="Embed" ProgID="Equation.DSMT4" ShapeID="_x0000_i2501" DrawAspect="Content" ObjectID="_1552477703" r:id="rId15"/>
        </w:object>
      </w:r>
    </w:p>
    <w:p w:rsidR="00BC0028" w:rsidRPr="00BC0028" w:rsidRDefault="00BC0028" w:rsidP="00BC0028">
      <w:pPr>
        <w:spacing w:after="0" w:line="240" w:lineRule="auto"/>
        <w:rPr>
          <w:rFonts w:ascii="STIX" w:eastAsia="Times New Roman" w:hAnsi="STIX"/>
          <w:b/>
          <w:sz w:val="20"/>
          <w:szCs w:val="24"/>
        </w:rPr>
      </w:pPr>
      <w:r w:rsidRPr="00BC0028">
        <w:rPr>
          <w:rFonts w:ascii="STIX" w:eastAsia="Times New Roman" w:hAnsi="STIX"/>
          <w:position w:val="-28"/>
          <w:sz w:val="20"/>
          <w:szCs w:val="24"/>
        </w:rPr>
        <w:object w:dxaOrig="2740" w:dyaOrig="680">
          <v:shape id="_x0000_i2502" type="#_x0000_t75" style="width:137.25pt;height:33.75pt" o:ole="">
            <v:imagedata r:id="rId16" o:title=""/>
          </v:shape>
          <o:OLEObject Type="Embed" ProgID="Equation.DSMT4" ShapeID="_x0000_i2502" DrawAspect="Content" ObjectID="_1552477704" r:id="rId17"/>
        </w:object>
      </w:r>
    </w:p>
    <w:p w:rsidR="00BC0028" w:rsidRPr="00BC0028" w:rsidRDefault="00BC0028" w:rsidP="00BC0028">
      <w:pPr>
        <w:spacing w:after="0" w:line="240" w:lineRule="auto"/>
        <w:rPr>
          <w:rFonts w:ascii="STIX" w:eastAsia="Times New Roman" w:hAnsi="STIX"/>
          <w:b/>
          <w:sz w:val="20"/>
          <w:szCs w:val="24"/>
        </w:rPr>
      </w:pPr>
    </w:p>
    <w:p w:rsidR="00BC0028" w:rsidRPr="00600E9B" w:rsidRDefault="00BC0028" w:rsidP="00082243">
      <w:pPr>
        <w:spacing w:after="0" w:line="240" w:lineRule="auto"/>
        <w:rPr>
          <w:rFonts w:ascii="Courier New" w:eastAsia="Times New Roman" w:hAnsi="Courier New" w:cs="Courier New"/>
          <w:sz w:val="18"/>
          <w:szCs w:val="24"/>
        </w:rPr>
      </w:pPr>
    </w:p>
    <w:sectPr w:rsidR="00BC0028"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67AD1-8FCD-48D2-8666-23DCCA41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2017-03-31T17:05:00Z</dcterms:created>
  <dcterms:modified xsi:type="dcterms:W3CDTF">2017-03-31T17:05:00Z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