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C6146D" w:rsidRDefault="00512B6C" w:rsidP="00C6146D">
      <w:pPr>
        <w:pStyle w:val="Default"/>
        <w:ind w:right="-450"/>
        <w:rPr>
          <w:b/>
        </w:rPr>
      </w:pPr>
      <w:r w:rsidRPr="00C6146D">
        <w:rPr>
          <w:b/>
        </w:rPr>
        <w:t xml:space="preserve">Problem </w:t>
      </w:r>
      <w:r w:rsidR="004C27AD" w:rsidRPr="00C6146D">
        <w:rPr>
          <w:b/>
        </w:rPr>
        <w:t>20.1</w:t>
      </w:r>
    </w:p>
    <w:p w:rsidR="00C6146D" w:rsidRPr="00C6146D" w:rsidRDefault="00C6146D" w:rsidP="00C6146D">
      <w:pPr>
        <w:autoSpaceDE w:val="0"/>
        <w:autoSpaceDN w:val="0"/>
        <w:adjustRightInd w:val="0"/>
        <w:spacing w:after="0" w:line="240" w:lineRule="auto"/>
        <w:rPr>
          <w:rFonts w:ascii="STIX" w:hAnsi="STIX" w:cs="STIX"/>
          <w:color w:val="000000"/>
          <w:sz w:val="24"/>
          <w:szCs w:val="24"/>
        </w:rPr>
      </w:pPr>
    </w:p>
    <w:p w:rsidR="00C6146D" w:rsidRPr="00C6146D" w:rsidRDefault="00C6146D" w:rsidP="00C6146D">
      <w:pPr>
        <w:autoSpaceDE w:val="0"/>
        <w:autoSpaceDN w:val="0"/>
        <w:adjustRightInd w:val="0"/>
        <w:spacing w:after="0" w:line="180" w:lineRule="atLeast"/>
        <w:rPr>
          <w:rFonts w:ascii="STIX" w:hAnsi="STIX" w:cs="STIX"/>
          <w:color w:val="211D1E"/>
          <w:sz w:val="24"/>
          <w:szCs w:val="18"/>
        </w:rPr>
      </w:pPr>
      <w:r w:rsidRPr="00C6146D">
        <w:rPr>
          <w:rFonts w:ascii="STIX" w:hAnsi="STIX" w:cs="STIX"/>
          <w:color w:val="211D1E"/>
          <w:sz w:val="24"/>
          <w:szCs w:val="18"/>
        </w:rPr>
        <w:t xml:space="preserve">Use Romberg integration to evaluate </w:t>
      </w:r>
    </w:p>
    <w:p w:rsidR="00C6146D" w:rsidRDefault="00C6146D" w:rsidP="00C6146D">
      <w:pPr>
        <w:pStyle w:val="Default"/>
        <w:ind w:right="-450"/>
        <w:rPr>
          <w:rFonts w:eastAsia="STIXGeneral"/>
          <w:color w:val="211D1E"/>
          <w:szCs w:val="18"/>
        </w:rPr>
      </w:pPr>
    </w:p>
    <w:p w:rsidR="00C6146D" w:rsidRDefault="00C6146D" w:rsidP="00C6146D">
      <w:pPr>
        <w:pStyle w:val="Default"/>
        <w:ind w:right="-450"/>
        <w:jc w:val="center"/>
        <w:rPr>
          <w:rFonts w:eastAsia="STIXGeneral"/>
          <w:color w:val="211D1E"/>
          <w:szCs w:val="18"/>
        </w:rPr>
      </w:pPr>
      <w:r w:rsidRPr="00C6146D">
        <w:rPr>
          <w:rFonts w:eastAsia="STIXGeneral"/>
          <w:color w:val="211D1E"/>
          <w:position w:val="-30"/>
          <w:szCs w:val="18"/>
        </w:rPr>
        <w:object w:dxaOrig="204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5" type="#_x0000_t75" style="width:102pt;height:39pt" o:ole="">
            <v:imagedata r:id="rId7" o:title=""/>
          </v:shape>
          <o:OLEObject Type="Embed" ProgID="Equation.DSMT4" ShapeID="_x0000_i1375" DrawAspect="Content" ObjectID="_1551504459" r:id="rId8"/>
        </w:object>
      </w:r>
      <w:r>
        <w:rPr>
          <w:rFonts w:eastAsia="STIXGeneral"/>
          <w:color w:val="211D1E"/>
          <w:szCs w:val="18"/>
        </w:rPr>
        <w:t xml:space="preserve"> </w:t>
      </w:r>
    </w:p>
    <w:p w:rsidR="00C6146D" w:rsidRDefault="00C6146D" w:rsidP="00C6146D">
      <w:pPr>
        <w:pStyle w:val="Default"/>
        <w:ind w:right="-450"/>
        <w:rPr>
          <w:rFonts w:eastAsia="STIXGeneral"/>
          <w:color w:val="211D1E"/>
          <w:szCs w:val="18"/>
        </w:rPr>
      </w:pPr>
    </w:p>
    <w:p w:rsidR="00FD3C8A" w:rsidRDefault="00C6146D" w:rsidP="00C6146D">
      <w:pPr>
        <w:pStyle w:val="Default"/>
        <w:ind w:right="-450"/>
      </w:pPr>
      <w:r w:rsidRPr="00C6146D">
        <w:rPr>
          <w:rFonts w:eastAsia="STIXGeneral"/>
          <w:color w:val="211D1E"/>
          <w:szCs w:val="18"/>
        </w:rPr>
        <w:t xml:space="preserve">to an accuracy of </w:t>
      </w:r>
      <w:r w:rsidRPr="00C6146D">
        <w:rPr>
          <w:rFonts w:eastAsia="STIXGeneral"/>
          <w:i/>
          <w:iCs/>
          <w:color w:val="211D1E"/>
          <w:szCs w:val="18"/>
        </w:rPr>
        <w:t>ε</w:t>
      </w:r>
      <w:r w:rsidRPr="00C6146D">
        <w:rPr>
          <w:rFonts w:eastAsia="STIXGeneral"/>
          <w:i/>
          <w:iCs/>
          <w:color w:val="211D1E"/>
          <w:sz w:val="32"/>
          <w:vertAlign w:val="subscript"/>
        </w:rPr>
        <w:t>s</w:t>
      </w:r>
      <w:r w:rsidRPr="00C6146D">
        <w:rPr>
          <w:rFonts w:eastAsia="STIXGeneral"/>
          <w:i/>
          <w:iCs/>
          <w:color w:val="211D1E"/>
        </w:rPr>
        <w:t xml:space="preserve"> </w:t>
      </w:r>
      <w:r w:rsidRPr="00C6146D">
        <w:rPr>
          <w:rFonts w:eastAsia="STIXGeneral"/>
          <w:color w:val="211D1E"/>
          <w:szCs w:val="18"/>
        </w:rPr>
        <w:t>= 0.5%. Your results should be presented in the format of Fig. 20.1. Use the analytical solution of the integral to determine the percent relative error of the result ob</w:t>
      </w:r>
      <w:r w:rsidRPr="00C6146D">
        <w:rPr>
          <w:rFonts w:eastAsia="STIXGeneral"/>
          <w:color w:val="211D1E"/>
          <w:szCs w:val="18"/>
        </w:rPr>
        <w:softHyphen/>
        <w:t xml:space="preserve">tained with Romberg integration. Check that </w:t>
      </w:r>
      <w:r w:rsidRPr="00C6146D">
        <w:rPr>
          <w:rFonts w:eastAsia="STIXGeneral"/>
          <w:i/>
          <w:iCs/>
          <w:color w:val="211D1E"/>
          <w:szCs w:val="18"/>
        </w:rPr>
        <w:t>ε</w:t>
      </w:r>
      <w:r w:rsidRPr="00C6146D">
        <w:rPr>
          <w:rFonts w:eastAsia="STIXGeneral"/>
          <w:i/>
          <w:iCs/>
          <w:color w:val="211D1E"/>
          <w:sz w:val="32"/>
          <w:vertAlign w:val="subscript"/>
        </w:rPr>
        <w:t>t</w:t>
      </w:r>
      <w:r w:rsidRPr="00C6146D">
        <w:rPr>
          <w:rFonts w:eastAsia="STIXGeneral"/>
          <w:i/>
          <w:iCs/>
          <w:color w:val="211D1E"/>
        </w:rPr>
        <w:t xml:space="preserve"> </w:t>
      </w:r>
      <w:r w:rsidRPr="00C6146D">
        <w:rPr>
          <w:rFonts w:eastAsia="STIXGeneral"/>
          <w:color w:val="211D1E"/>
          <w:szCs w:val="18"/>
        </w:rPr>
        <w:t xml:space="preserve">is less than </w:t>
      </w:r>
      <w:r w:rsidRPr="00C6146D">
        <w:rPr>
          <w:rFonts w:eastAsia="STIXGeneral"/>
          <w:i/>
          <w:iCs/>
          <w:color w:val="211D1E"/>
          <w:szCs w:val="18"/>
        </w:rPr>
        <w:t>ε</w:t>
      </w:r>
      <w:r w:rsidRPr="00C6146D">
        <w:rPr>
          <w:rFonts w:eastAsia="STIXGeneral"/>
          <w:i/>
          <w:iCs/>
          <w:color w:val="211D1E"/>
          <w:sz w:val="32"/>
          <w:vertAlign w:val="subscript"/>
        </w:rPr>
        <w:t>s</w:t>
      </w:r>
      <w:r w:rsidRPr="00C6146D">
        <w:rPr>
          <w:rFonts w:eastAsia="STIXGeneral"/>
          <w:color w:val="211D1E"/>
          <w:szCs w:val="18"/>
        </w:rPr>
        <w:t xml:space="preserve">. </w:t>
      </w:r>
    </w:p>
    <w:p w:rsidR="00C6146D" w:rsidRDefault="00C6146D" w:rsidP="00C6146D">
      <w:pPr>
        <w:pStyle w:val="Default"/>
        <w:ind w:right="-450"/>
      </w:pPr>
    </w:p>
    <w:p w:rsidR="00C6146D" w:rsidRPr="00C6146D" w:rsidRDefault="00C6146D" w:rsidP="00C6146D">
      <w:pPr>
        <w:pStyle w:val="Default"/>
        <w:ind w:right="-450"/>
      </w:pPr>
      <w:r>
        <w:rPr>
          <w:noProof/>
        </w:rPr>
        <w:drawing>
          <wp:inline distT="0" distB="0" distL="0" distR="0">
            <wp:extent cx="6229350" cy="3259607"/>
            <wp:effectExtent l="1905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9" cstate="print"/>
                    <a:srcRect/>
                    <a:stretch>
                      <a:fillRect/>
                    </a:stretch>
                  </pic:blipFill>
                  <pic:spPr bwMode="auto">
                    <a:xfrm>
                      <a:off x="0" y="0"/>
                      <a:ext cx="6229350" cy="3259607"/>
                    </a:xfrm>
                    <a:prstGeom prst="rect">
                      <a:avLst/>
                    </a:prstGeom>
                    <a:noFill/>
                    <a:ln w="9525">
                      <a:noFill/>
                      <a:miter lim="800000"/>
                      <a:headEnd/>
                      <a:tailEnd/>
                    </a:ln>
                  </pic:spPr>
                </pic:pic>
              </a:graphicData>
            </a:graphic>
          </wp:inline>
        </w:drawing>
      </w:r>
    </w:p>
    <w:sectPr w:rsidR="00C6146D" w:rsidRPr="00C6146D" w:rsidSect="003B34E6">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STIXGeneral">
    <w:altName w:val="STIXGeneral"/>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50</Words>
  <Characters>291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2017-03-19T22:22:00Z</dcterms:created>
  <dcterms:modified xsi:type="dcterms:W3CDTF">2017-03-20T14:33:00Z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