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246FA7" w:rsidRDefault="00512B6C" w:rsidP="00246FA7">
      <w:pPr>
        <w:pStyle w:val="Default"/>
        <w:ind w:right="-450"/>
        <w:rPr>
          <w:b/>
        </w:rPr>
      </w:pPr>
      <w:r w:rsidRPr="00246FA7">
        <w:rPr>
          <w:b/>
        </w:rPr>
        <w:t xml:space="preserve">Problem </w:t>
      </w:r>
      <w:r w:rsidR="00246FA7" w:rsidRPr="00246FA7">
        <w:rPr>
          <w:b/>
        </w:rPr>
        <w:t>20.8</w:t>
      </w:r>
    </w:p>
    <w:p w:rsidR="00246FA7" w:rsidRPr="00246FA7" w:rsidRDefault="00246FA7" w:rsidP="00246FA7">
      <w:pPr>
        <w:autoSpaceDE w:val="0"/>
        <w:autoSpaceDN w:val="0"/>
        <w:adjustRightInd w:val="0"/>
        <w:spacing w:after="0" w:line="240" w:lineRule="auto"/>
        <w:rPr>
          <w:rFonts w:ascii="STIX" w:hAnsi="STIX" w:cs="STIX"/>
          <w:color w:val="000000"/>
          <w:sz w:val="24"/>
          <w:szCs w:val="24"/>
        </w:rPr>
      </w:pPr>
    </w:p>
    <w:p w:rsidR="00246FA7" w:rsidRPr="00246FA7" w:rsidRDefault="00246FA7" w:rsidP="00246FA7">
      <w:pPr>
        <w:autoSpaceDE w:val="0"/>
        <w:autoSpaceDN w:val="0"/>
        <w:adjustRightInd w:val="0"/>
        <w:spacing w:after="0" w:line="180" w:lineRule="atLeast"/>
        <w:rPr>
          <w:rFonts w:ascii="STIX" w:hAnsi="STIX" w:cs="STIX"/>
          <w:color w:val="211D1E"/>
          <w:sz w:val="24"/>
          <w:szCs w:val="18"/>
        </w:rPr>
      </w:pPr>
      <w:r w:rsidRPr="00246FA7">
        <w:rPr>
          <w:rFonts w:ascii="STIX" w:hAnsi="STIX" w:cs="STIX"/>
          <w:color w:val="211D1E"/>
          <w:sz w:val="24"/>
          <w:szCs w:val="18"/>
        </w:rPr>
        <w:t>The amount of mass transported via a pipe over a pe</w:t>
      </w:r>
      <w:r w:rsidRPr="00246FA7">
        <w:rPr>
          <w:rFonts w:ascii="STIX" w:hAnsi="STIX" w:cs="STIX"/>
          <w:color w:val="211D1E"/>
          <w:sz w:val="24"/>
          <w:szCs w:val="18"/>
        </w:rPr>
        <w:softHyphen/>
        <w:t xml:space="preserve">riod of time can be computed as </w:t>
      </w:r>
    </w:p>
    <w:p w:rsidR="00246FA7" w:rsidRDefault="00246FA7" w:rsidP="00246FA7">
      <w:pPr>
        <w:autoSpaceDE w:val="0"/>
        <w:autoSpaceDN w:val="0"/>
        <w:adjustRightInd w:val="0"/>
        <w:spacing w:after="0" w:line="180" w:lineRule="atLeast"/>
        <w:rPr>
          <w:rFonts w:ascii="STIX" w:eastAsia="STIXGeneral" w:hAnsi="STIX" w:cs="STIX"/>
          <w:color w:val="211D1E"/>
          <w:sz w:val="24"/>
          <w:szCs w:val="18"/>
        </w:rPr>
      </w:pPr>
    </w:p>
    <w:p w:rsidR="00246FA7" w:rsidRDefault="00246FA7" w:rsidP="00246FA7">
      <w:pPr>
        <w:autoSpaceDE w:val="0"/>
        <w:autoSpaceDN w:val="0"/>
        <w:adjustRightInd w:val="0"/>
        <w:spacing w:after="0" w:line="180" w:lineRule="atLeast"/>
        <w:jc w:val="center"/>
        <w:rPr>
          <w:rFonts w:ascii="STIX" w:eastAsia="STIXGeneral" w:hAnsi="STIX" w:cs="STIX"/>
          <w:color w:val="211D1E"/>
          <w:sz w:val="24"/>
          <w:szCs w:val="18"/>
        </w:rPr>
      </w:pPr>
      <w:r w:rsidRPr="00246FA7">
        <w:rPr>
          <w:rFonts w:ascii="STIX" w:eastAsia="STIXGeneral" w:hAnsi="STIX" w:cs="STIX"/>
          <w:color w:val="211D1E"/>
          <w:position w:val="-24"/>
          <w:sz w:val="24"/>
          <w:szCs w:val="18"/>
        </w:rPr>
        <w:object w:dxaOrig="21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6" type="#_x0000_t75" style="width:107.25pt;height:30.75pt" o:ole="">
            <v:imagedata r:id="rId7" o:title=""/>
          </v:shape>
          <o:OLEObject Type="Embed" ProgID="Equation.DSMT4" ShapeID="_x0000_i1406" DrawAspect="Content" ObjectID="_1551505488" r:id="rId8"/>
        </w:object>
      </w:r>
      <w:r>
        <w:rPr>
          <w:rFonts w:ascii="STIX" w:eastAsia="STIXGeneral" w:hAnsi="STIX" w:cs="STIX"/>
          <w:color w:val="211D1E"/>
          <w:sz w:val="24"/>
          <w:szCs w:val="18"/>
        </w:rPr>
        <w:t xml:space="preserve"> </w:t>
      </w:r>
    </w:p>
    <w:p w:rsidR="00246FA7" w:rsidRPr="00246FA7" w:rsidRDefault="00246FA7" w:rsidP="00246FA7">
      <w:pPr>
        <w:autoSpaceDE w:val="0"/>
        <w:autoSpaceDN w:val="0"/>
        <w:adjustRightInd w:val="0"/>
        <w:spacing w:after="0" w:line="180" w:lineRule="atLeast"/>
        <w:rPr>
          <w:rFonts w:ascii="STIX" w:eastAsia="STIXGeneral" w:hAnsi="STIX" w:cs="STIX"/>
          <w:color w:val="211D1E"/>
          <w:sz w:val="24"/>
          <w:szCs w:val="18"/>
        </w:rPr>
      </w:pPr>
      <w:r w:rsidRPr="00246FA7">
        <w:rPr>
          <w:rFonts w:ascii="STIX" w:eastAsia="STIXGeneral" w:hAnsi="STIX" w:cs="STIX"/>
          <w:color w:val="211D1E"/>
          <w:sz w:val="24"/>
          <w:szCs w:val="18"/>
        </w:rPr>
        <w:t xml:space="preserve">where </w:t>
      </w:r>
      <w:r w:rsidRPr="00246FA7">
        <w:rPr>
          <w:rFonts w:ascii="STIX" w:eastAsia="STIXGeneral" w:hAnsi="STIX" w:cs="STIX"/>
          <w:i/>
          <w:iCs/>
          <w:color w:val="211D1E"/>
          <w:sz w:val="24"/>
          <w:szCs w:val="18"/>
        </w:rPr>
        <w:t xml:space="preserve">M </w:t>
      </w:r>
      <w:r w:rsidRPr="00246FA7">
        <w:rPr>
          <w:rFonts w:ascii="STIX" w:eastAsia="STIXGeneral" w:hAnsi="STIX" w:cs="STIX"/>
          <w:color w:val="211D1E"/>
          <w:sz w:val="24"/>
          <w:szCs w:val="18"/>
        </w:rPr>
        <w:t xml:space="preserve">= mass (mg), </w:t>
      </w:r>
      <w:r w:rsidRPr="00246FA7">
        <w:rPr>
          <w:rFonts w:ascii="STIX" w:eastAsia="STIXGeneral" w:hAnsi="STIX" w:cs="STIX"/>
          <w:i/>
          <w:iCs/>
          <w:color w:val="211D1E"/>
          <w:sz w:val="24"/>
          <w:szCs w:val="18"/>
        </w:rPr>
        <w:t>t</w:t>
      </w:r>
      <w:r w:rsidRPr="00246FA7">
        <w:rPr>
          <w:rFonts w:ascii="STIX" w:eastAsia="STIXGeneral" w:hAnsi="STIX" w:cs="STIX"/>
          <w:color w:val="211D1E"/>
          <w:sz w:val="32"/>
          <w:vertAlign w:val="subscript"/>
        </w:rPr>
        <w:t xml:space="preserve">1 </w:t>
      </w:r>
      <w:r w:rsidRPr="00246FA7">
        <w:rPr>
          <w:rFonts w:ascii="STIX" w:eastAsia="STIXGeneral" w:hAnsi="STIX" w:cs="STIX"/>
          <w:color w:val="211D1E"/>
          <w:sz w:val="24"/>
          <w:szCs w:val="18"/>
        </w:rPr>
        <w:t xml:space="preserve">= the initial time (min), </w:t>
      </w:r>
      <w:r w:rsidRPr="00246FA7">
        <w:rPr>
          <w:rFonts w:ascii="STIX" w:eastAsia="STIXGeneral" w:hAnsi="STIX" w:cs="STIX"/>
          <w:i/>
          <w:iCs/>
          <w:color w:val="211D1E"/>
          <w:sz w:val="24"/>
          <w:szCs w:val="18"/>
        </w:rPr>
        <w:t>t</w:t>
      </w:r>
      <w:r w:rsidRPr="00246FA7">
        <w:rPr>
          <w:rFonts w:ascii="STIX" w:eastAsia="STIXGeneral" w:hAnsi="STIX" w:cs="STIX"/>
          <w:color w:val="211D1E"/>
          <w:sz w:val="32"/>
          <w:vertAlign w:val="subscript"/>
        </w:rPr>
        <w:t>2</w:t>
      </w:r>
      <w:r w:rsidRPr="00246FA7">
        <w:rPr>
          <w:rFonts w:ascii="STIX" w:eastAsia="STIXGeneral" w:hAnsi="STIX" w:cs="STIX"/>
          <w:color w:val="211D1E"/>
          <w:sz w:val="24"/>
        </w:rPr>
        <w:t xml:space="preserve"> </w:t>
      </w:r>
      <w:r w:rsidRPr="00246FA7">
        <w:rPr>
          <w:rFonts w:ascii="STIX" w:eastAsia="STIXGeneral" w:hAnsi="STIX" w:cs="STIX"/>
          <w:color w:val="211D1E"/>
          <w:sz w:val="24"/>
          <w:szCs w:val="18"/>
        </w:rPr>
        <w:t xml:space="preserve">= the final time (min), </w:t>
      </w:r>
      <w:r w:rsidRPr="00246FA7">
        <w:rPr>
          <w:rFonts w:ascii="STIX" w:eastAsia="STIXGeneral" w:hAnsi="STIX" w:cs="STIX"/>
          <w:i/>
          <w:iCs/>
          <w:color w:val="211D1E"/>
          <w:sz w:val="24"/>
          <w:szCs w:val="18"/>
        </w:rPr>
        <w:t>Q</w:t>
      </w:r>
      <w:r w:rsidRPr="00246FA7">
        <w:rPr>
          <w:rFonts w:ascii="STIX" w:eastAsia="STIXGeneral" w:hAnsi="STIX" w:cs="STIX"/>
          <w:color w:val="211D1E"/>
          <w:sz w:val="24"/>
          <w:szCs w:val="18"/>
        </w:rPr>
        <w:t>(</w:t>
      </w:r>
      <w:r w:rsidRPr="00246FA7">
        <w:rPr>
          <w:rFonts w:ascii="STIX" w:eastAsia="STIXGeneral" w:hAnsi="STIX" w:cs="STIX"/>
          <w:i/>
          <w:iCs/>
          <w:color w:val="211D1E"/>
          <w:sz w:val="24"/>
          <w:szCs w:val="18"/>
        </w:rPr>
        <w:t>t</w:t>
      </w:r>
      <w:r w:rsidRPr="00246FA7">
        <w:rPr>
          <w:rFonts w:ascii="STIX" w:eastAsia="STIXGeneral" w:hAnsi="STIX" w:cs="STIX"/>
          <w:color w:val="211D1E"/>
          <w:sz w:val="24"/>
          <w:szCs w:val="18"/>
        </w:rPr>
        <w:t>) = flow rate (m</w:t>
      </w:r>
      <w:r w:rsidRPr="00246FA7">
        <w:rPr>
          <w:rFonts w:ascii="STIX" w:eastAsia="STIXGeneral" w:hAnsi="STIX" w:cs="STIX"/>
          <w:color w:val="211D1E"/>
          <w:sz w:val="32"/>
          <w:vertAlign w:val="superscript"/>
        </w:rPr>
        <w:t>3</w:t>
      </w:r>
      <w:r w:rsidRPr="00246FA7">
        <w:rPr>
          <w:rFonts w:ascii="STIX" w:eastAsia="STIXGeneral" w:hAnsi="STIX" w:cs="STIX"/>
          <w:color w:val="211D1E"/>
          <w:sz w:val="24"/>
          <w:szCs w:val="18"/>
        </w:rPr>
        <w:t xml:space="preserve">/min), and </w:t>
      </w:r>
      <w:r w:rsidRPr="00246FA7">
        <w:rPr>
          <w:rFonts w:ascii="STIX" w:eastAsia="STIXGeneral" w:hAnsi="STIX" w:cs="STIX"/>
          <w:i/>
          <w:iCs/>
          <w:color w:val="211D1E"/>
          <w:sz w:val="24"/>
          <w:szCs w:val="18"/>
        </w:rPr>
        <w:t xml:space="preserve">c </w:t>
      </w:r>
      <w:r w:rsidRPr="00246FA7">
        <w:rPr>
          <w:rFonts w:ascii="STIX" w:eastAsia="STIXGeneral" w:hAnsi="STIX" w:cs="STIX"/>
          <w:color w:val="211D1E"/>
          <w:sz w:val="24"/>
          <w:szCs w:val="18"/>
        </w:rPr>
        <w:t>(</w:t>
      </w:r>
      <w:r w:rsidRPr="00246FA7">
        <w:rPr>
          <w:rFonts w:ascii="STIX" w:eastAsia="STIXGeneral" w:hAnsi="STIX" w:cs="STIX"/>
          <w:i/>
          <w:iCs/>
          <w:color w:val="211D1E"/>
          <w:sz w:val="24"/>
          <w:szCs w:val="18"/>
        </w:rPr>
        <w:t>t</w:t>
      </w:r>
      <w:r w:rsidRPr="00246FA7">
        <w:rPr>
          <w:rFonts w:ascii="STIX" w:eastAsia="STIXGeneral" w:hAnsi="STIX" w:cs="STIX"/>
          <w:color w:val="211D1E"/>
          <w:sz w:val="24"/>
          <w:szCs w:val="18"/>
        </w:rPr>
        <w:t xml:space="preserve">) = </w:t>
      </w:r>
      <w:r w:rsidRPr="00246FA7">
        <w:rPr>
          <w:rFonts w:ascii="STIX" w:eastAsia="STIXGeneral" w:hAnsi="STIX" w:cs="STIX"/>
          <w:color w:val="000000"/>
          <w:sz w:val="24"/>
          <w:szCs w:val="18"/>
        </w:rPr>
        <w:t xml:space="preserve">concentration </w:t>
      </w:r>
      <w:r w:rsidRPr="00246FA7">
        <w:rPr>
          <w:rFonts w:ascii="STIX" w:eastAsia="STIXGeneral" w:hAnsi="STIX" w:cs="STIX"/>
          <w:color w:val="211D1E"/>
          <w:sz w:val="24"/>
          <w:szCs w:val="18"/>
        </w:rPr>
        <w:t>(mg/m</w:t>
      </w:r>
      <w:r w:rsidRPr="00246FA7">
        <w:rPr>
          <w:rFonts w:ascii="STIX" w:eastAsia="STIXGeneral" w:hAnsi="STIX" w:cs="STIX"/>
          <w:color w:val="211D1E"/>
          <w:sz w:val="32"/>
          <w:vertAlign w:val="superscript"/>
        </w:rPr>
        <w:t>3</w:t>
      </w:r>
      <w:r w:rsidRPr="00246FA7">
        <w:rPr>
          <w:rFonts w:ascii="STIX" w:eastAsia="STIXGeneral" w:hAnsi="STIX" w:cs="STIX"/>
          <w:color w:val="211D1E"/>
          <w:sz w:val="24"/>
          <w:szCs w:val="18"/>
        </w:rPr>
        <w:t xml:space="preserve">). The following functional representations define the temporal variations in flow and concentration: </w:t>
      </w:r>
    </w:p>
    <w:p w:rsidR="00246FA7" w:rsidRPr="00246FA7" w:rsidRDefault="00246FA7" w:rsidP="00246FA7">
      <w:pPr>
        <w:autoSpaceDE w:val="0"/>
        <w:autoSpaceDN w:val="0"/>
        <w:adjustRightInd w:val="0"/>
        <w:spacing w:before="100" w:after="0" w:line="180" w:lineRule="atLeast"/>
        <w:ind w:left="240"/>
        <w:jc w:val="center"/>
        <w:rPr>
          <w:rFonts w:ascii="STIX" w:eastAsia="STIXGeneral" w:hAnsi="STIX" w:cs="STIX"/>
          <w:color w:val="211D1E"/>
          <w:sz w:val="24"/>
          <w:szCs w:val="18"/>
        </w:rPr>
      </w:pPr>
      <w:r w:rsidRPr="00246FA7">
        <w:rPr>
          <w:rFonts w:ascii="STIX" w:eastAsia="STIXGeneral" w:hAnsi="STIX" w:cs="STIX"/>
          <w:i/>
          <w:iCs/>
          <w:color w:val="211D1E"/>
          <w:sz w:val="24"/>
          <w:szCs w:val="18"/>
        </w:rPr>
        <w:t>Q</w:t>
      </w:r>
      <w:r w:rsidRPr="00246FA7">
        <w:rPr>
          <w:rFonts w:ascii="STIX" w:eastAsia="STIXGeneral" w:hAnsi="STIX" w:cs="STIX"/>
          <w:color w:val="211D1E"/>
          <w:sz w:val="24"/>
          <w:szCs w:val="18"/>
        </w:rPr>
        <w:t>(</w:t>
      </w:r>
      <w:r w:rsidRPr="00246FA7">
        <w:rPr>
          <w:rFonts w:ascii="STIX" w:eastAsia="STIXGeneral" w:hAnsi="STIX" w:cs="STIX"/>
          <w:i/>
          <w:iCs/>
          <w:color w:val="211D1E"/>
          <w:sz w:val="24"/>
          <w:szCs w:val="18"/>
        </w:rPr>
        <w:t>t</w:t>
      </w:r>
      <w:r w:rsidRPr="00246FA7">
        <w:rPr>
          <w:rFonts w:ascii="STIX" w:eastAsia="STIXGeneral" w:hAnsi="STIX" w:cs="STIX"/>
          <w:color w:val="211D1E"/>
          <w:sz w:val="24"/>
          <w:szCs w:val="18"/>
        </w:rPr>
        <w:t>) = 9 + 5 cos</w:t>
      </w:r>
      <w:r w:rsidRPr="00246FA7">
        <w:rPr>
          <w:rFonts w:ascii="STIX" w:eastAsia="STIXGeneral" w:hAnsi="STIX" w:cs="STIX"/>
          <w:color w:val="211D1E"/>
          <w:sz w:val="32"/>
          <w:vertAlign w:val="superscript"/>
        </w:rPr>
        <w:t>2</w:t>
      </w:r>
      <w:r w:rsidRPr="00246FA7">
        <w:rPr>
          <w:rFonts w:ascii="STIX" w:eastAsia="STIXGeneral" w:hAnsi="STIX" w:cs="STIX"/>
          <w:color w:val="211D1E"/>
          <w:sz w:val="24"/>
          <w:szCs w:val="18"/>
        </w:rPr>
        <w:t xml:space="preserve">(0.4 </w:t>
      </w:r>
      <w:r w:rsidRPr="00246FA7">
        <w:rPr>
          <w:rFonts w:ascii="STIX" w:eastAsia="STIXGeneral" w:hAnsi="STIX" w:cs="STIX"/>
          <w:i/>
          <w:iCs/>
          <w:color w:val="211D1E"/>
          <w:sz w:val="24"/>
          <w:szCs w:val="18"/>
        </w:rPr>
        <w:t>t</w:t>
      </w:r>
      <w:r w:rsidRPr="00246FA7">
        <w:rPr>
          <w:rFonts w:ascii="STIX" w:eastAsia="STIXGeneral" w:hAnsi="STIX" w:cs="STIX"/>
          <w:color w:val="211D1E"/>
          <w:sz w:val="24"/>
          <w:szCs w:val="18"/>
        </w:rPr>
        <w:t xml:space="preserve">) </w:t>
      </w:r>
    </w:p>
    <w:p w:rsidR="00246FA7" w:rsidRPr="00246FA7" w:rsidRDefault="00246FA7" w:rsidP="00246FA7">
      <w:pPr>
        <w:autoSpaceDE w:val="0"/>
        <w:autoSpaceDN w:val="0"/>
        <w:adjustRightInd w:val="0"/>
        <w:spacing w:before="60" w:after="100" w:line="180" w:lineRule="atLeast"/>
        <w:ind w:left="240"/>
        <w:jc w:val="center"/>
        <w:rPr>
          <w:rFonts w:ascii="STIX" w:eastAsia="STIXGeneral" w:hAnsi="STIX" w:cs="STIX"/>
          <w:color w:val="211D1E"/>
          <w:sz w:val="24"/>
          <w:szCs w:val="11"/>
        </w:rPr>
      </w:pPr>
      <w:r w:rsidRPr="00246FA7">
        <w:rPr>
          <w:rFonts w:ascii="STIX" w:eastAsia="STIXGeneral" w:hAnsi="STIX" w:cs="STIX"/>
          <w:i/>
          <w:iCs/>
          <w:color w:val="211D1E"/>
          <w:sz w:val="24"/>
          <w:szCs w:val="18"/>
        </w:rPr>
        <w:t>c</w:t>
      </w:r>
      <w:r w:rsidRPr="00246FA7">
        <w:rPr>
          <w:rFonts w:ascii="STIX" w:eastAsia="STIXGeneral" w:hAnsi="STIX" w:cs="STIX"/>
          <w:color w:val="211D1E"/>
          <w:sz w:val="24"/>
          <w:szCs w:val="18"/>
        </w:rPr>
        <w:t>(</w:t>
      </w:r>
      <w:r w:rsidRPr="00246FA7">
        <w:rPr>
          <w:rFonts w:ascii="STIX" w:eastAsia="STIXGeneral" w:hAnsi="STIX" w:cs="STIX"/>
          <w:i/>
          <w:iCs/>
          <w:color w:val="211D1E"/>
          <w:sz w:val="24"/>
          <w:szCs w:val="18"/>
        </w:rPr>
        <w:t>t</w:t>
      </w:r>
      <w:r w:rsidRPr="00246FA7">
        <w:rPr>
          <w:rFonts w:ascii="STIX" w:eastAsia="STIXGeneral" w:hAnsi="STIX" w:cs="STIX"/>
          <w:color w:val="211D1E"/>
          <w:sz w:val="24"/>
          <w:szCs w:val="18"/>
        </w:rPr>
        <w:t>) = 5</w:t>
      </w:r>
      <w:r w:rsidRPr="00246FA7">
        <w:rPr>
          <w:rFonts w:ascii="STIX" w:eastAsia="STIXGeneral" w:hAnsi="STIX" w:cs="STIX"/>
          <w:i/>
          <w:iCs/>
          <w:color w:val="211D1E"/>
          <w:sz w:val="24"/>
          <w:szCs w:val="18"/>
        </w:rPr>
        <w:t>e</w:t>
      </w:r>
      <w:r w:rsidRPr="00246FA7">
        <w:rPr>
          <w:rFonts w:ascii="STIX" w:eastAsia="STIXGeneral" w:hAnsi="STIX" w:cs="STIX"/>
          <w:color w:val="211D1E"/>
          <w:sz w:val="32"/>
          <w:vertAlign w:val="superscript"/>
        </w:rPr>
        <w:t>−0.5</w:t>
      </w:r>
      <w:r w:rsidRPr="00246FA7">
        <w:rPr>
          <w:rFonts w:ascii="STIX" w:eastAsia="STIXGeneral" w:hAnsi="STIX" w:cs="STIX"/>
          <w:i/>
          <w:iCs/>
          <w:color w:val="211D1E"/>
          <w:sz w:val="32"/>
          <w:vertAlign w:val="superscript"/>
        </w:rPr>
        <w:t xml:space="preserve">t </w:t>
      </w:r>
      <w:r w:rsidRPr="00246FA7">
        <w:rPr>
          <w:rFonts w:ascii="STIX" w:eastAsia="STIXGeneral" w:hAnsi="STIX" w:cs="STIX"/>
          <w:color w:val="211D1E"/>
          <w:sz w:val="24"/>
          <w:szCs w:val="18"/>
        </w:rPr>
        <w:t xml:space="preserve">+ 2 </w:t>
      </w:r>
      <w:r w:rsidRPr="00246FA7">
        <w:rPr>
          <w:rFonts w:ascii="STIX" w:eastAsia="STIXGeneral" w:hAnsi="STIX" w:cs="STIX"/>
          <w:i/>
          <w:iCs/>
          <w:color w:val="211D1E"/>
          <w:sz w:val="24"/>
          <w:szCs w:val="18"/>
        </w:rPr>
        <w:t>e</w:t>
      </w:r>
      <w:r w:rsidRPr="00246FA7">
        <w:rPr>
          <w:rFonts w:ascii="STIX" w:eastAsia="STIXGeneral" w:hAnsi="STIX" w:cs="STIX"/>
          <w:color w:val="211D1E"/>
          <w:sz w:val="32"/>
          <w:vertAlign w:val="superscript"/>
        </w:rPr>
        <w:t>0.15</w:t>
      </w:r>
      <w:r w:rsidRPr="00246FA7">
        <w:rPr>
          <w:rFonts w:ascii="STIX" w:eastAsia="STIXGeneral" w:hAnsi="STIX" w:cs="STIX"/>
          <w:i/>
          <w:iCs/>
          <w:color w:val="211D1E"/>
          <w:sz w:val="32"/>
          <w:vertAlign w:val="superscript"/>
        </w:rPr>
        <w:t xml:space="preserve">t </w:t>
      </w:r>
    </w:p>
    <w:p w:rsidR="00246FA7" w:rsidRDefault="00246FA7" w:rsidP="00246FA7">
      <w:pPr>
        <w:autoSpaceDE w:val="0"/>
        <w:autoSpaceDN w:val="0"/>
        <w:adjustRightInd w:val="0"/>
        <w:spacing w:after="0" w:line="240" w:lineRule="auto"/>
        <w:rPr>
          <w:rFonts w:ascii="STIX" w:eastAsia="STIXGeneral" w:hAnsi="STIX" w:cs="STIX"/>
          <w:color w:val="211D1E"/>
          <w:sz w:val="24"/>
          <w:szCs w:val="18"/>
        </w:rPr>
      </w:pPr>
      <w:r w:rsidRPr="00246FA7">
        <w:rPr>
          <w:rFonts w:ascii="STIX" w:eastAsia="STIXGeneral" w:hAnsi="STIX" w:cs="STIX"/>
          <w:color w:val="211D1E"/>
          <w:sz w:val="24"/>
          <w:szCs w:val="18"/>
        </w:rPr>
        <w:t xml:space="preserve">Determine the mass transported between </w:t>
      </w:r>
      <w:r w:rsidRPr="00246FA7">
        <w:rPr>
          <w:rFonts w:ascii="STIX" w:eastAsia="STIXGeneral" w:hAnsi="STIX" w:cs="STIX"/>
          <w:i/>
          <w:iCs/>
          <w:color w:val="211D1E"/>
          <w:sz w:val="24"/>
          <w:szCs w:val="18"/>
        </w:rPr>
        <w:t>t</w:t>
      </w:r>
      <w:r w:rsidRPr="00246FA7">
        <w:rPr>
          <w:rFonts w:ascii="STIX" w:eastAsia="STIXGeneral" w:hAnsi="STIX" w:cs="STIX"/>
          <w:color w:val="211D1E"/>
          <w:sz w:val="32"/>
          <w:vertAlign w:val="subscript"/>
        </w:rPr>
        <w:t>1</w:t>
      </w:r>
      <w:r w:rsidRPr="00246FA7">
        <w:rPr>
          <w:rFonts w:ascii="STIX" w:eastAsia="STIXGeneral" w:hAnsi="STIX" w:cs="STIX"/>
          <w:color w:val="211D1E"/>
          <w:sz w:val="24"/>
        </w:rPr>
        <w:t xml:space="preserve"> </w:t>
      </w:r>
      <w:r w:rsidRPr="00246FA7">
        <w:rPr>
          <w:rFonts w:ascii="STIX" w:eastAsia="STIXGeneral" w:hAnsi="STIX" w:cs="STIX"/>
          <w:color w:val="211D1E"/>
          <w:sz w:val="24"/>
          <w:szCs w:val="18"/>
        </w:rPr>
        <w:t xml:space="preserve">= 2 and </w:t>
      </w:r>
      <w:r w:rsidRPr="00246FA7">
        <w:rPr>
          <w:rFonts w:ascii="STIX" w:eastAsia="STIXGeneral" w:hAnsi="STIX" w:cs="STIX"/>
          <w:i/>
          <w:iCs/>
          <w:color w:val="211D1E"/>
          <w:sz w:val="24"/>
          <w:szCs w:val="18"/>
        </w:rPr>
        <w:t>t</w:t>
      </w:r>
      <w:r w:rsidRPr="00246FA7">
        <w:rPr>
          <w:rFonts w:ascii="STIX" w:eastAsia="STIXGeneral" w:hAnsi="STIX" w:cs="STIX"/>
          <w:color w:val="211D1E"/>
          <w:sz w:val="32"/>
          <w:vertAlign w:val="subscript"/>
        </w:rPr>
        <w:t>2</w:t>
      </w:r>
      <w:r w:rsidRPr="00246FA7">
        <w:rPr>
          <w:rFonts w:ascii="STIX" w:eastAsia="STIXGeneral" w:hAnsi="STIX" w:cs="STIX"/>
          <w:color w:val="211D1E"/>
          <w:sz w:val="24"/>
        </w:rPr>
        <w:t xml:space="preserve"> </w:t>
      </w:r>
      <w:r w:rsidRPr="00246FA7">
        <w:rPr>
          <w:rFonts w:ascii="STIX" w:eastAsia="STIXGeneral" w:hAnsi="STIX" w:cs="STIX"/>
          <w:color w:val="211D1E"/>
          <w:sz w:val="24"/>
          <w:szCs w:val="18"/>
        </w:rPr>
        <w:t xml:space="preserve">= 8 min with </w:t>
      </w:r>
    </w:p>
    <w:p w:rsidR="00246FA7" w:rsidRDefault="00246FA7" w:rsidP="00246FA7">
      <w:pPr>
        <w:autoSpaceDE w:val="0"/>
        <w:autoSpaceDN w:val="0"/>
        <w:adjustRightInd w:val="0"/>
        <w:spacing w:after="0" w:line="240" w:lineRule="auto"/>
        <w:rPr>
          <w:rFonts w:ascii="STIX" w:eastAsia="STIXGeneral" w:hAnsi="STIX" w:cs="STIX"/>
          <w:color w:val="211D1E"/>
          <w:sz w:val="24"/>
          <w:szCs w:val="18"/>
        </w:rPr>
      </w:pPr>
    </w:p>
    <w:p w:rsidR="00246FA7" w:rsidRDefault="00246FA7" w:rsidP="00246FA7">
      <w:pPr>
        <w:autoSpaceDE w:val="0"/>
        <w:autoSpaceDN w:val="0"/>
        <w:adjustRightInd w:val="0"/>
        <w:spacing w:after="0" w:line="240" w:lineRule="auto"/>
        <w:rPr>
          <w:rFonts w:ascii="STIX" w:eastAsia="STIXGeneral" w:hAnsi="STIX" w:cs="STIX"/>
          <w:color w:val="211D1E"/>
          <w:sz w:val="24"/>
          <w:szCs w:val="18"/>
        </w:rPr>
      </w:pPr>
      <w:r w:rsidRPr="00246FA7">
        <w:rPr>
          <w:rFonts w:ascii="STIX" w:eastAsia="STIXGeneral" w:hAnsi="STIX" w:cs="STIX"/>
          <w:b/>
          <w:bCs/>
          <w:color w:val="211D1E"/>
          <w:sz w:val="24"/>
          <w:szCs w:val="18"/>
        </w:rPr>
        <w:t xml:space="preserve">(a) </w:t>
      </w:r>
      <w:r w:rsidRPr="00246FA7">
        <w:rPr>
          <w:rFonts w:ascii="STIX" w:eastAsia="STIXGeneral" w:hAnsi="STIX" w:cs="STIX"/>
          <w:color w:val="211D1E"/>
          <w:sz w:val="24"/>
          <w:szCs w:val="18"/>
        </w:rPr>
        <w:t>Romberg integration to a tolerance of 0.1% and</w:t>
      </w:r>
    </w:p>
    <w:p w:rsidR="000C3025" w:rsidRPr="00246FA7" w:rsidRDefault="00246FA7" w:rsidP="00246FA7">
      <w:pPr>
        <w:autoSpaceDE w:val="0"/>
        <w:autoSpaceDN w:val="0"/>
        <w:adjustRightInd w:val="0"/>
        <w:spacing w:after="0" w:line="240" w:lineRule="auto"/>
        <w:rPr>
          <w:rFonts w:ascii="STIX" w:hAnsi="STIX" w:cs="STIX"/>
          <w:i/>
          <w:iCs/>
          <w:color w:val="211D1E"/>
          <w:sz w:val="24"/>
          <w:szCs w:val="18"/>
        </w:rPr>
      </w:pPr>
      <w:r w:rsidRPr="00246FA7">
        <w:rPr>
          <w:rFonts w:ascii="STIX" w:eastAsia="STIXGeneral" w:hAnsi="STIX" w:cs="STIX"/>
          <w:color w:val="211D1E"/>
          <w:sz w:val="24"/>
          <w:szCs w:val="18"/>
        </w:rPr>
        <w:t xml:space="preserve"> </w:t>
      </w:r>
      <w:r w:rsidRPr="00246FA7">
        <w:rPr>
          <w:rFonts w:ascii="STIX" w:eastAsia="STIXGeneral" w:hAnsi="STIX" w:cs="STIX"/>
          <w:b/>
          <w:bCs/>
          <w:color w:val="211D1E"/>
          <w:sz w:val="24"/>
          <w:szCs w:val="18"/>
        </w:rPr>
        <w:t xml:space="preserve">(b) </w:t>
      </w:r>
      <w:r w:rsidRPr="00246FA7">
        <w:rPr>
          <w:rFonts w:ascii="STIX" w:eastAsia="STIXGeneral" w:hAnsi="STIX" w:cs="STIX"/>
          <w:color w:val="211D1E"/>
          <w:sz w:val="24"/>
          <w:szCs w:val="18"/>
        </w:rPr>
        <w:t xml:space="preserve">the MATLAB </w:t>
      </w:r>
      <w:r w:rsidRPr="00246FA7">
        <w:rPr>
          <w:rFonts w:ascii="STIX" w:eastAsia="STIXGeneral" w:hAnsi="STIX" w:cs="STIX"/>
          <w:color w:val="211D1E"/>
          <w:sz w:val="24"/>
          <w:szCs w:val="16"/>
        </w:rPr>
        <w:t xml:space="preserve">integral </w:t>
      </w:r>
      <w:r w:rsidRPr="00246FA7">
        <w:rPr>
          <w:rFonts w:ascii="STIX" w:eastAsia="STIXGeneral" w:hAnsi="STIX" w:cs="STIX"/>
          <w:color w:val="211D1E"/>
          <w:sz w:val="24"/>
          <w:szCs w:val="18"/>
        </w:rPr>
        <w:t xml:space="preserve">function. </w:t>
      </w:r>
    </w:p>
    <w:sectPr w:rsidR="000C3025" w:rsidRPr="00246FA7"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85</Words>
  <Characters>491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2017-03-20T14:49:00Z</dcterms:created>
  <dcterms:modified xsi:type="dcterms:W3CDTF">2017-03-20T14:49:00Z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