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04480" w:rsidRDefault="00512B6C" w:rsidP="00C04480">
      <w:pPr>
        <w:pStyle w:val="Default"/>
        <w:ind w:right="-450"/>
        <w:rPr>
          <w:b/>
        </w:rPr>
      </w:pPr>
      <w:r w:rsidRPr="00C04480">
        <w:rPr>
          <w:b/>
        </w:rPr>
        <w:t xml:space="preserve">Problem </w:t>
      </w:r>
      <w:r w:rsidR="00C04480" w:rsidRPr="00C04480">
        <w:rPr>
          <w:b/>
        </w:rPr>
        <w:t>20.9</w:t>
      </w:r>
    </w:p>
    <w:p w:rsidR="00C04480" w:rsidRPr="00C04480" w:rsidRDefault="00C04480" w:rsidP="00C04480">
      <w:pPr>
        <w:autoSpaceDE w:val="0"/>
        <w:autoSpaceDN w:val="0"/>
        <w:adjustRightInd w:val="0"/>
        <w:spacing w:after="0" w:line="240" w:lineRule="auto"/>
        <w:rPr>
          <w:rFonts w:ascii="STIX" w:hAnsi="STIX" w:cs="STIX"/>
          <w:color w:val="000000"/>
          <w:sz w:val="24"/>
          <w:szCs w:val="24"/>
        </w:rPr>
      </w:pPr>
    </w:p>
    <w:p w:rsidR="00C04480" w:rsidRPr="00C04480" w:rsidRDefault="00C04480" w:rsidP="00C04480">
      <w:pPr>
        <w:autoSpaceDE w:val="0"/>
        <w:autoSpaceDN w:val="0"/>
        <w:adjustRightInd w:val="0"/>
        <w:spacing w:after="0" w:line="180" w:lineRule="atLeast"/>
        <w:rPr>
          <w:rFonts w:ascii="STIX" w:hAnsi="STIX" w:cs="STIX"/>
          <w:color w:val="211D1E"/>
          <w:sz w:val="24"/>
          <w:szCs w:val="18"/>
        </w:rPr>
      </w:pPr>
      <w:r w:rsidRPr="00C04480">
        <w:rPr>
          <w:rFonts w:ascii="STIX" w:hAnsi="STIX" w:cs="STIX"/>
          <w:color w:val="211D1E"/>
          <w:sz w:val="24"/>
          <w:szCs w:val="18"/>
        </w:rPr>
        <w:t xml:space="preserve">Evaluate the double integral </w:t>
      </w:r>
    </w:p>
    <w:p w:rsidR="00C04480" w:rsidRDefault="00C04480" w:rsidP="00C04480">
      <w:pPr>
        <w:autoSpaceDE w:val="0"/>
        <w:autoSpaceDN w:val="0"/>
        <w:adjustRightInd w:val="0"/>
        <w:spacing w:after="0" w:line="240" w:lineRule="auto"/>
        <w:jc w:val="center"/>
        <w:rPr>
          <w:rFonts w:ascii="STIX" w:eastAsia="STIXGeneral" w:hAnsi="STIX" w:cs="STIX"/>
          <w:b/>
          <w:bCs/>
          <w:color w:val="211D1E"/>
          <w:sz w:val="24"/>
          <w:szCs w:val="18"/>
        </w:rPr>
      </w:pPr>
      <w:r w:rsidRPr="00C04480">
        <w:rPr>
          <w:rFonts w:ascii="STIX" w:eastAsia="STIXGeneral" w:hAnsi="STIX" w:cs="STIX"/>
          <w:b/>
          <w:bCs/>
          <w:color w:val="211D1E"/>
          <w:position w:val="-20"/>
          <w:sz w:val="24"/>
          <w:szCs w:val="18"/>
        </w:rPr>
        <w:object w:dxaOrig="30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27.75pt" o:ole="">
            <v:imagedata r:id="rId7" o:title=""/>
          </v:shape>
          <o:OLEObject Type="Embed" ProgID="Equation.DSMT4" ShapeID="_x0000_i1025" DrawAspect="Content" ObjectID="_1552651152" r:id="rId8"/>
        </w:object>
      </w:r>
      <w:r>
        <w:rPr>
          <w:rFonts w:ascii="STIX" w:eastAsia="STIXGeneral" w:hAnsi="STIX" w:cs="STIX"/>
          <w:b/>
          <w:bCs/>
          <w:color w:val="211D1E"/>
          <w:sz w:val="24"/>
          <w:szCs w:val="18"/>
        </w:rPr>
        <w:t xml:space="preserve"> </w:t>
      </w:r>
    </w:p>
    <w:p w:rsidR="00C04480" w:rsidRDefault="00C04480" w:rsidP="00C04480">
      <w:pPr>
        <w:autoSpaceDE w:val="0"/>
        <w:autoSpaceDN w:val="0"/>
        <w:adjustRightInd w:val="0"/>
        <w:spacing w:after="0" w:line="240" w:lineRule="auto"/>
        <w:rPr>
          <w:rFonts w:ascii="STIX" w:eastAsia="STIXGeneral" w:hAnsi="STIX" w:cs="STIX"/>
          <w:b/>
          <w:bCs/>
          <w:color w:val="211D1E"/>
          <w:sz w:val="24"/>
          <w:szCs w:val="18"/>
        </w:rPr>
      </w:pPr>
    </w:p>
    <w:p w:rsidR="00C04480" w:rsidRDefault="00C04480" w:rsidP="00C04480">
      <w:pPr>
        <w:autoSpaceDE w:val="0"/>
        <w:autoSpaceDN w:val="0"/>
        <w:adjustRightInd w:val="0"/>
        <w:spacing w:after="0" w:line="240" w:lineRule="auto"/>
        <w:rPr>
          <w:rFonts w:ascii="STIX" w:eastAsia="STIXGeneral" w:hAnsi="STIX" w:cs="STIX"/>
          <w:color w:val="211D1E"/>
          <w:sz w:val="24"/>
          <w:szCs w:val="18"/>
        </w:rPr>
      </w:pPr>
      <w:r w:rsidRPr="00C04480">
        <w:rPr>
          <w:rFonts w:ascii="STIX" w:eastAsia="STIXGeneral" w:hAnsi="STIX" w:cs="STIX"/>
          <w:b/>
          <w:bCs/>
          <w:color w:val="211D1E"/>
          <w:sz w:val="24"/>
          <w:szCs w:val="18"/>
        </w:rPr>
        <w:t xml:space="preserve">(a) </w:t>
      </w:r>
      <w:r w:rsidRPr="00C04480">
        <w:rPr>
          <w:rFonts w:ascii="STIX" w:eastAsia="STIXGeneral" w:hAnsi="STIX" w:cs="STIX"/>
          <w:color w:val="211D1E"/>
          <w:sz w:val="24"/>
          <w:szCs w:val="18"/>
        </w:rPr>
        <w:t xml:space="preserve">analytically, with the 2-point Gauss quadrature, and </w:t>
      </w:r>
    </w:p>
    <w:p w:rsidR="000C3025" w:rsidRPr="00C04480" w:rsidRDefault="00C04480" w:rsidP="00C04480">
      <w:pPr>
        <w:autoSpaceDE w:val="0"/>
        <w:autoSpaceDN w:val="0"/>
        <w:adjustRightInd w:val="0"/>
        <w:spacing w:after="0" w:line="240" w:lineRule="auto"/>
        <w:rPr>
          <w:rFonts w:ascii="STIX" w:hAnsi="STIX" w:cs="STIX"/>
          <w:i/>
          <w:iCs/>
          <w:color w:val="211D1E"/>
          <w:sz w:val="24"/>
          <w:szCs w:val="18"/>
        </w:rPr>
      </w:pPr>
      <w:r w:rsidRPr="00C04480">
        <w:rPr>
          <w:rFonts w:ascii="STIX" w:eastAsia="STIXGeneral" w:hAnsi="STIX" w:cs="STIX"/>
          <w:b/>
          <w:bCs/>
          <w:color w:val="211D1E"/>
          <w:sz w:val="24"/>
          <w:szCs w:val="18"/>
        </w:rPr>
        <w:t xml:space="preserve">(b) </w:t>
      </w:r>
      <w:r w:rsidRPr="00C04480">
        <w:rPr>
          <w:rFonts w:ascii="STIX" w:eastAsia="STIXGeneral" w:hAnsi="STIX" w:cs="STIX"/>
          <w:color w:val="211D1E"/>
          <w:sz w:val="24"/>
          <w:szCs w:val="18"/>
        </w:rPr>
        <w:t xml:space="preserve">with the </w:t>
      </w:r>
      <w:r w:rsidRPr="00820A20">
        <w:rPr>
          <w:rFonts w:ascii="Courier New" w:eastAsia="STIXGeneral" w:hAnsi="Courier New" w:cs="STIX"/>
          <w:color w:val="211D1E"/>
          <w:sz w:val="24"/>
          <w:szCs w:val="16"/>
        </w:rPr>
        <w:t>integral2</w:t>
      </w:r>
      <w:r w:rsidRPr="00C04480">
        <w:rPr>
          <w:rFonts w:ascii="STIX" w:eastAsia="STIXGeneral" w:hAnsi="STIX" w:cs="STIX"/>
          <w:color w:val="211D1E"/>
          <w:sz w:val="24"/>
          <w:szCs w:val="16"/>
        </w:rPr>
        <w:t xml:space="preserve"> </w:t>
      </w:r>
      <w:r w:rsidRPr="00C04480">
        <w:rPr>
          <w:rFonts w:ascii="STIX" w:eastAsia="STIXGeneral" w:hAnsi="STIX" w:cs="STIX"/>
          <w:color w:val="211D1E"/>
          <w:sz w:val="24"/>
          <w:szCs w:val="18"/>
        </w:rPr>
        <w:t xml:space="preserve">function. </w:t>
      </w:r>
    </w:p>
    <w:sectPr w:rsidR="000C3025" w:rsidRPr="00C0448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5E30"/>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0A20"/>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Words>
  <Characters>141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2017-03-20T14:51:00Z</dcterms:created>
  <dcterms:modified xsi:type="dcterms:W3CDTF">2017-04-02T21:10:00Z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