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701361">
        <w:rPr>
          <w:b/>
          <w:noProof/>
          <w:sz w:val="20"/>
          <w:szCs w:val="20"/>
        </w:rPr>
        <w:t>5</w:t>
      </w:r>
    </w:p>
    <w:p w:rsidR="00BC0028" w:rsidRDefault="00BC0028" w:rsidP="00F97D0A">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bookmarkStart w:id="0" w:name="OLE_LINK9"/>
      <w:bookmarkStart w:id="1" w:name="OLE_LINK10"/>
      <w:r w:rsidRPr="00701361">
        <w:rPr>
          <w:rFonts w:ascii="STIX" w:eastAsia="Times New Roman" w:hAnsi="STIX"/>
          <w:sz w:val="20"/>
          <w:szCs w:val="24"/>
        </w:rPr>
        <w:t>The work is computed as the product of the force times the distance, where the latter can be determined by integrating the velocity data,</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cs="STIX MathJax Main"/>
          <w:position w:val="-18"/>
          <w:sz w:val="20"/>
          <w:szCs w:val="24"/>
        </w:rPr>
        <w:object w:dxaOrig="15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97" type="#_x0000_t75" style="width:78pt;height:26.25pt" o:ole="">
            <v:imagedata r:id="rId8" o:title=""/>
          </v:shape>
          <o:OLEObject Type="Embed" ProgID="Equation.DSMT4" ShapeID="_x0000_i3097" DrawAspect="Content" ObjectID="_1552480529" r:id="rId9"/>
        </w:objec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t>Before solving this problem numerically, it can be solved analytically,</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cs="STIX MathJax Main"/>
          <w:sz w:val="20"/>
          <w:szCs w:val="20"/>
        </w:rPr>
      </w:pPr>
      <w:r w:rsidRPr="00701361">
        <w:rPr>
          <w:rFonts w:ascii="STIX" w:eastAsia="Times New Roman" w:hAnsi="STIX" w:cs="STIX MathJax Main"/>
          <w:position w:val="-58"/>
          <w:sz w:val="20"/>
          <w:szCs w:val="20"/>
        </w:rPr>
        <w:object w:dxaOrig="7140" w:dyaOrig="1280">
          <v:shape id="_x0000_i3098" type="#_x0000_t75" style="width:357pt;height:63.75pt" o:ole="">
            <v:imagedata r:id="rId10" o:title=""/>
          </v:shape>
          <o:OLEObject Type="Embed" ProgID="Equation.DSMT4" ShapeID="_x0000_i3098" DrawAspect="Content" ObjectID="_1552480530" r:id="rId11"/>
        </w:objec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t>Romberg integration gives</w:t>
      </w:r>
    </w:p>
    <w:p w:rsidR="00701361" w:rsidRPr="00701361" w:rsidRDefault="00701361" w:rsidP="00701361">
      <w:pPr>
        <w:spacing w:after="0" w:line="240" w:lineRule="auto"/>
        <w:rPr>
          <w:rFonts w:ascii="STIX" w:eastAsia="Times New Roman" w:hAnsi="STIX"/>
          <w:sz w:val="20"/>
          <w:szCs w:val="24"/>
        </w:rPr>
      </w:pPr>
    </w:p>
    <w:tbl>
      <w:tblPr>
        <w:tblW w:w="7249" w:type="dxa"/>
        <w:tblInd w:w="93" w:type="dxa"/>
        <w:tblLook w:val="04A0"/>
      </w:tblPr>
      <w:tblGrid>
        <w:gridCol w:w="1054"/>
        <w:gridCol w:w="1321"/>
        <w:gridCol w:w="1246"/>
        <w:gridCol w:w="1246"/>
        <w:gridCol w:w="1228"/>
        <w:gridCol w:w="1228"/>
      </w:tblGrid>
      <w:tr w:rsidR="00701361" w:rsidRPr="00701361" w:rsidTr="00FF7247">
        <w:trPr>
          <w:trHeight w:val="139"/>
        </w:trPr>
        <w:tc>
          <w:tcPr>
            <w:tcW w:w="980" w:type="dxa"/>
            <w:tcBorders>
              <w:top w:val="nil"/>
              <w:left w:val="nil"/>
              <w:bottom w:val="nil"/>
              <w:right w:val="nil"/>
            </w:tcBorders>
            <w:noWrap/>
            <w:vAlign w:val="center"/>
            <w:hideMark/>
          </w:tcPr>
          <w:p w:rsidR="00701361" w:rsidRPr="00701361" w:rsidRDefault="00701361" w:rsidP="00701361">
            <w:pPr>
              <w:spacing w:after="0" w:line="240" w:lineRule="auto"/>
              <w:rPr>
                <w:rFonts w:ascii="STIX MathJax Main" w:eastAsia="Times New Roman" w:hAnsi="STIX MathJax Main" w:cs="STIX MathJax Main"/>
                <w:b/>
                <w:sz w:val="18"/>
                <w:szCs w:val="18"/>
              </w:rPr>
            </w:pPr>
            <w:r w:rsidRPr="00701361">
              <w:rPr>
                <w:rFonts w:ascii="STIX" w:eastAsia="Times New Roman" w:hAnsi="STIX" w:cs="STIX MathJax Main"/>
                <w:b/>
                <w:sz w:val="18"/>
                <w:szCs w:val="18"/>
              </w:rPr>
              <w:t>iteration</w:t>
            </w:r>
            <w:r w:rsidRPr="00701361">
              <w:rPr>
                <w:rFonts w:ascii="Courier New" w:eastAsia="Times New Roman" w:hAnsi="Courier New" w:cs="STIX MathJax Main"/>
                <w:b/>
                <w:sz w:val="18"/>
                <w:szCs w:val="18"/>
              </w:rPr>
              <w:sym w:font="Symbol" w:char="F0AE"/>
            </w:r>
          </w:p>
        </w:tc>
        <w:tc>
          <w:tcPr>
            <w:tcW w:w="1321"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b/>
                <w:sz w:val="18"/>
                <w:szCs w:val="18"/>
              </w:rPr>
            </w:pPr>
            <w:r w:rsidRPr="00701361">
              <w:rPr>
                <w:rFonts w:ascii="STIX" w:eastAsia="Times New Roman" w:hAnsi="STIX" w:cs="STIX MathJax Main"/>
                <w:b/>
                <w:sz w:val="18"/>
                <w:szCs w:val="18"/>
              </w:rPr>
              <w:t>1</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b/>
                <w:sz w:val="18"/>
                <w:szCs w:val="18"/>
              </w:rPr>
            </w:pPr>
            <w:r w:rsidRPr="00701361">
              <w:rPr>
                <w:rFonts w:ascii="STIX" w:eastAsia="Times New Roman" w:hAnsi="STIX" w:cs="STIX MathJax Main"/>
                <w:b/>
                <w:sz w:val="18"/>
                <w:szCs w:val="18"/>
              </w:rPr>
              <w:t>2</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b/>
                <w:sz w:val="18"/>
                <w:szCs w:val="18"/>
              </w:rPr>
            </w:pPr>
            <w:r w:rsidRPr="00701361">
              <w:rPr>
                <w:rFonts w:ascii="STIX" w:eastAsia="Times New Roman" w:hAnsi="STIX" w:cs="STIX MathJax Main"/>
                <w:b/>
                <w:sz w:val="18"/>
                <w:szCs w:val="18"/>
              </w:rPr>
              <w:t>3</w:t>
            </w:r>
          </w:p>
        </w:tc>
        <w:tc>
          <w:tcPr>
            <w:tcW w:w="1228"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b/>
                <w:sz w:val="18"/>
                <w:szCs w:val="18"/>
              </w:rPr>
            </w:pPr>
            <w:r w:rsidRPr="00701361">
              <w:rPr>
                <w:rFonts w:ascii="STIX" w:eastAsia="Times New Roman" w:hAnsi="STIX" w:cs="STIX MathJax Main"/>
                <w:b/>
                <w:sz w:val="18"/>
                <w:szCs w:val="18"/>
              </w:rPr>
              <w:t>4</w:t>
            </w:r>
          </w:p>
        </w:tc>
        <w:tc>
          <w:tcPr>
            <w:tcW w:w="1228"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b/>
                <w:sz w:val="18"/>
                <w:szCs w:val="18"/>
              </w:rPr>
            </w:pPr>
            <w:r w:rsidRPr="00701361">
              <w:rPr>
                <w:rFonts w:ascii="STIX" w:eastAsia="Times New Roman" w:hAnsi="STIX" w:cs="STIX MathJax Main"/>
                <w:b/>
                <w:sz w:val="18"/>
                <w:szCs w:val="18"/>
              </w:rPr>
              <w:t>5</w:t>
            </w:r>
          </w:p>
        </w:tc>
      </w:tr>
      <w:tr w:rsidR="00701361" w:rsidRPr="00701361" w:rsidTr="00FF7247">
        <w:trPr>
          <w:trHeight w:val="139"/>
        </w:trPr>
        <w:tc>
          <w:tcPr>
            <w:tcW w:w="980" w:type="dxa"/>
            <w:tcBorders>
              <w:top w:val="nil"/>
              <w:left w:val="nil"/>
              <w:bottom w:val="nil"/>
              <w:right w:val="nil"/>
            </w:tcBorders>
            <w:noWrap/>
            <w:vAlign w:val="center"/>
            <w:hideMark/>
          </w:tcPr>
          <w:p w:rsidR="00701361" w:rsidRPr="00701361" w:rsidRDefault="00701361" w:rsidP="00701361">
            <w:pPr>
              <w:spacing w:after="0" w:line="240" w:lineRule="auto"/>
              <w:rPr>
                <w:rFonts w:ascii="STIX MathJax Main" w:eastAsia="Times New Roman" w:hAnsi="STIX MathJax Main" w:cs="STIX MathJax Main"/>
                <w:b/>
                <w:sz w:val="18"/>
                <w:szCs w:val="18"/>
              </w:rPr>
            </w:pPr>
            <w:r w:rsidRPr="00701361">
              <w:rPr>
                <w:rFonts w:ascii="Courier New" w:eastAsia="Times New Roman" w:hAnsi="Courier New" w:cs="STIX MathJax Main"/>
                <w:b/>
                <w:i/>
                <w:sz w:val="18"/>
                <w:szCs w:val="18"/>
              </w:rPr>
              <w:sym w:font="Symbol" w:char="F065"/>
            </w:r>
            <w:r w:rsidRPr="00701361">
              <w:rPr>
                <w:rFonts w:ascii="STIX" w:eastAsia="Times New Roman" w:hAnsi="STIX" w:cs="STIX MathJax Main"/>
                <w:b/>
                <w:i/>
                <w:sz w:val="18"/>
                <w:szCs w:val="18"/>
                <w:vertAlign w:val="subscript"/>
              </w:rPr>
              <w:t>a</w:t>
            </w:r>
            <w:r w:rsidRPr="00701361">
              <w:rPr>
                <w:rFonts w:ascii="Courier New" w:eastAsia="Times New Roman" w:hAnsi="Courier New" w:cs="STIX MathJax Main"/>
                <w:b/>
                <w:sz w:val="18"/>
                <w:szCs w:val="18"/>
              </w:rPr>
              <w:sym w:font="Symbol" w:char="F0AE"/>
            </w:r>
          </w:p>
        </w:tc>
        <w:tc>
          <w:tcPr>
            <w:tcW w:w="1321"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15.0000</w:t>
            </w:r>
            <w:r w:rsidRPr="00701361">
              <w:rPr>
                <w:rFonts w:ascii="Courier New" w:eastAsia="Times New Roman" w:hAnsi="Courier New" w:cs="STIX MathJax Main"/>
                <w:sz w:val="18"/>
                <w:szCs w:val="18"/>
              </w:rPr>
              <w:t>%</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0.2660</w:t>
            </w:r>
            <w:r w:rsidRPr="00701361">
              <w:rPr>
                <w:rFonts w:ascii="Courier New" w:eastAsia="Times New Roman" w:hAnsi="Courier New" w:cs="STIX MathJax Main"/>
                <w:sz w:val="18"/>
                <w:szCs w:val="18"/>
              </w:rPr>
              <w:t>%</w:t>
            </w:r>
          </w:p>
        </w:tc>
        <w:tc>
          <w:tcPr>
            <w:tcW w:w="1228"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0.0128</w:t>
            </w:r>
            <w:r w:rsidRPr="00701361">
              <w:rPr>
                <w:rFonts w:ascii="Courier New" w:eastAsia="Times New Roman" w:hAnsi="Courier New" w:cs="STIX MathJax Main"/>
                <w:sz w:val="18"/>
                <w:szCs w:val="18"/>
              </w:rPr>
              <w:t>%</w:t>
            </w:r>
          </w:p>
        </w:tc>
        <w:tc>
          <w:tcPr>
            <w:tcW w:w="1228"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0.0005</w:t>
            </w:r>
            <w:r w:rsidRPr="00701361">
              <w:rPr>
                <w:rFonts w:ascii="Courier New" w:eastAsia="Times New Roman" w:hAnsi="Courier New" w:cs="STIX MathJax Main"/>
                <w:sz w:val="18"/>
                <w:szCs w:val="18"/>
              </w:rPr>
              <w:t>%</w:t>
            </w:r>
          </w:p>
        </w:tc>
      </w:tr>
      <w:tr w:rsidR="00701361" w:rsidRPr="00701361" w:rsidTr="00FF7247">
        <w:trPr>
          <w:trHeight w:val="139"/>
        </w:trPr>
        <w:tc>
          <w:tcPr>
            <w:tcW w:w="980"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w:t>
            </w:r>
          </w:p>
        </w:tc>
        <w:tc>
          <w:tcPr>
            <w:tcW w:w="1321"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180000.0000</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112500.0000</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117500.0000</w:t>
            </w:r>
          </w:p>
        </w:tc>
        <w:tc>
          <w:tcPr>
            <w:tcW w:w="1228"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116547.6190</w:t>
            </w:r>
          </w:p>
        </w:tc>
        <w:tc>
          <w:tcPr>
            <w:tcW w:w="1228"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116682.0728</w:t>
            </w:r>
          </w:p>
        </w:tc>
      </w:tr>
      <w:tr w:rsidR="00701361" w:rsidRPr="00701361" w:rsidTr="00FF7247">
        <w:trPr>
          <w:trHeight w:val="139"/>
        </w:trPr>
        <w:tc>
          <w:tcPr>
            <w:tcW w:w="980"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2</w:t>
            </w:r>
          </w:p>
        </w:tc>
        <w:tc>
          <w:tcPr>
            <w:tcW w:w="1321"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129375.0000</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117187.5000</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116562.5000</w:t>
            </w:r>
          </w:p>
        </w:tc>
        <w:tc>
          <w:tcPr>
            <w:tcW w:w="1228"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116681.5476</w:t>
            </w:r>
          </w:p>
        </w:tc>
        <w:tc>
          <w:tcPr>
            <w:tcW w:w="1228"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r>
      <w:tr w:rsidR="00701361" w:rsidRPr="00701361" w:rsidTr="00FF7247">
        <w:trPr>
          <w:trHeight w:val="139"/>
        </w:trPr>
        <w:tc>
          <w:tcPr>
            <w:tcW w:w="980"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4</w:t>
            </w:r>
          </w:p>
        </w:tc>
        <w:tc>
          <w:tcPr>
            <w:tcW w:w="1321"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120234.3750</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116601.5625</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116679.6875</w:t>
            </w:r>
          </w:p>
        </w:tc>
        <w:tc>
          <w:tcPr>
            <w:tcW w:w="1228"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c>
          <w:tcPr>
            <w:tcW w:w="1228"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r>
      <w:tr w:rsidR="00701361" w:rsidRPr="00701361" w:rsidTr="00FF7247">
        <w:trPr>
          <w:trHeight w:val="139"/>
        </w:trPr>
        <w:tc>
          <w:tcPr>
            <w:tcW w:w="980"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8</w:t>
            </w:r>
          </w:p>
        </w:tc>
        <w:tc>
          <w:tcPr>
            <w:tcW w:w="1321"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117509.7656</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116674.8047</w:t>
            </w:r>
          </w:p>
        </w:tc>
        <w:tc>
          <w:tcPr>
            <w:tcW w:w="1246"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c>
          <w:tcPr>
            <w:tcW w:w="1228"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c>
          <w:tcPr>
            <w:tcW w:w="1228"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r>
      <w:tr w:rsidR="00701361" w:rsidRPr="00701361" w:rsidTr="00FF7247">
        <w:trPr>
          <w:trHeight w:val="139"/>
        </w:trPr>
        <w:tc>
          <w:tcPr>
            <w:tcW w:w="980"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16</w:t>
            </w:r>
          </w:p>
        </w:tc>
        <w:tc>
          <w:tcPr>
            <w:tcW w:w="1321"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r w:rsidRPr="00701361">
              <w:rPr>
                <w:rFonts w:ascii="STIX" w:eastAsia="Times New Roman" w:hAnsi="STIX" w:cs="STIX MathJax Main"/>
                <w:sz w:val="18"/>
                <w:szCs w:val="18"/>
              </w:rPr>
              <w:t>116883.5449</w:t>
            </w:r>
          </w:p>
        </w:tc>
        <w:tc>
          <w:tcPr>
            <w:tcW w:w="1246" w:type="dxa"/>
            <w:tcBorders>
              <w:top w:val="nil"/>
              <w:left w:val="nil"/>
              <w:bottom w:val="nil"/>
              <w:right w:val="nil"/>
            </w:tcBorders>
            <w:noWrap/>
            <w:vAlign w:val="center"/>
            <w:hideMark/>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c>
          <w:tcPr>
            <w:tcW w:w="1246"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c>
          <w:tcPr>
            <w:tcW w:w="1228"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c>
          <w:tcPr>
            <w:tcW w:w="1228" w:type="dxa"/>
            <w:tcBorders>
              <w:top w:val="nil"/>
              <w:left w:val="nil"/>
              <w:bottom w:val="nil"/>
              <w:right w:val="nil"/>
            </w:tcBorders>
            <w:noWrap/>
            <w:vAlign w:val="center"/>
          </w:tcPr>
          <w:p w:rsidR="00701361" w:rsidRPr="00701361" w:rsidRDefault="00701361" w:rsidP="00701361">
            <w:pPr>
              <w:spacing w:after="0" w:line="240" w:lineRule="auto"/>
              <w:jc w:val="center"/>
              <w:rPr>
                <w:rFonts w:ascii="STIX MathJax Main" w:eastAsia="Times New Roman" w:hAnsi="STIX MathJax Main" w:cs="STIX MathJax Main"/>
                <w:sz w:val="18"/>
                <w:szCs w:val="18"/>
              </w:rPr>
            </w:pPr>
          </w:p>
        </w:tc>
      </w:tr>
    </w:tbl>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t>Thus, we are converging on the exact result.</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ind w:firstLine="360"/>
        <w:rPr>
          <w:rFonts w:ascii="STIX" w:eastAsia="Times New Roman" w:hAnsi="STIX"/>
          <w:sz w:val="20"/>
          <w:szCs w:val="24"/>
        </w:rPr>
      </w:pPr>
      <w:r w:rsidRPr="00701361">
        <w:rPr>
          <w:rFonts w:ascii="STIX" w:eastAsia="Times New Roman" w:hAnsi="STIX"/>
          <w:sz w:val="20"/>
          <w:szCs w:val="24"/>
        </w:rPr>
        <w:t>MATLAB can be used to perform the same calculation. First, a function can be developed to hold the integrand</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8"/>
        </w:rPr>
      </w:pPr>
      <w:r w:rsidRPr="00701361">
        <w:rPr>
          <w:rFonts w:ascii="Courier New" w:eastAsia="Times New Roman" w:hAnsi="Courier New" w:cs="Courier New"/>
          <w:color w:val="000000"/>
          <w:sz w:val="18"/>
          <w:szCs w:val="28"/>
        </w:rPr>
        <w:t>function v=velocity(t)</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8"/>
        </w:rPr>
      </w:pPr>
      <w:r w:rsidRPr="00701361">
        <w:rPr>
          <w:rFonts w:ascii="Courier New" w:eastAsia="Times New Roman" w:hAnsi="Courier New" w:cs="Courier New"/>
          <w:color w:val="000000"/>
          <w:sz w:val="18"/>
          <w:szCs w:val="28"/>
        </w:rPr>
        <w:t>if t &lt;= 5</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8"/>
        </w:rPr>
      </w:pPr>
      <w:r w:rsidRPr="00701361">
        <w:rPr>
          <w:rFonts w:ascii="Courier New" w:eastAsia="Times New Roman" w:hAnsi="Courier New" w:cs="Courier New"/>
          <w:color w:val="000000"/>
          <w:sz w:val="18"/>
          <w:szCs w:val="28"/>
        </w:rPr>
        <w:t xml:space="preserve">  v=4*t;</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8"/>
        </w:rPr>
      </w:pPr>
      <w:r w:rsidRPr="00701361">
        <w:rPr>
          <w:rFonts w:ascii="Courier New" w:eastAsia="Times New Roman" w:hAnsi="Courier New" w:cs="Courier New"/>
          <w:color w:val="000000"/>
          <w:sz w:val="18"/>
          <w:szCs w:val="28"/>
        </w:rPr>
        <w:t>else</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8"/>
        </w:rPr>
      </w:pPr>
      <w:r w:rsidRPr="00701361">
        <w:rPr>
          <w:rFonts w:ascii="Courier New" w:eastAsia="Times New Roman" w:hAnsi="Courier New" w:cs="Courier New"/>
          <w:color w:val="000000"/>
          <w:sz w:val="18"/>
          <w:szCs w:val="28"/>
        </w:rPr>
        <w:t xml:space="preserve">  v=20+(5-t).^2;</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8"/>
        </w:rPr>
      </w:pPr>
      <w:r w:rsidRPr="00701361">
        <w:rPr>
          <w:rFonts w:ascii="Courier New" w:eastAsia="Times New Roman" w:hAnsi="Courier New" w:cs="Courier New"/>
          <w:color w:val="000000"/>
          <w:sz w:val="18"/>
          <w:szCs w:val="28"/>
        </w:rPr>
        <w:t>end</w:t>
      </w:r>
    </w:p>
    <w:p w:rsidR="00701361" w:rsidRPr="00701361" w:rsidRDefault="00701361" w:rsidP="00701361">
      <w:pPr>
        <w:spacing w:after="0" w:line="240" w:lineRule="auto"/>
        <w:rPr>
          <w:rFonts w:ascii="STIX" w:eastAsia="Times New Roman" w:hAnsi="STIX"/>
          <w:sz w:val="20"/>
          <w:szCs w:val="24"/>
        </w:rPr>
      </w:pPr>
    </w:p>
    <w:p w:rsidR="00701361" w:rsidRDefault="00701361" w:rsidP="00701361">
      <w:pPr>
        <w:spacing w:after="0" w:line="240" w:lineRule="auto"/>
        <w:rPr>
          <w:rFonts w:ascii="STIX" w:hAnsi="STIX" w:cs="STIX"/>
          <w:i/>
          <w:sz w:val="20"/>
          <w:szCs w:val="20"/>
        </w:rPr>
      </w:pPr>
    </w:p>
    <w:p w:rsidR="00701361" w:rsidRDefault="00701361" w:rsidP="00701361">
      <w:pPr>
        <w:spacing w:after="0" w:line="240" w:lineRule="auto"/>
        <w:rPr>
          <w:rFonts w:ascii="STIX" w:hAnsi="STIX" w:cs="STIX"/>
          <w:i/>
          <w:sz w:val="20"/>
          <w:szCs w:val="20"/>
        </w:rPr>
      </w:pPr>
    </w:p>
    <w:p w:rsidR="00701361" w:rsidRDefault="00701361" w:rsidP="00701361">
      <w:pPr>
        <w:spacing w:after="0" w:line="240" w:lineRule="auto"/>
        <w:rPr>
          <w:rFonts w:ascii="STIX" w:hAnsi="STIX" w:cs="STIX"/>
          <w:i/>
          <w:sz w:val="20"/>
          <w:szCs w:val="20"/>
        </w:rPr>
      </w:pPr>
    </w:p>
    <w:p w:rsidR="00701361" w:rsidRDefault="00701361" w:rsidP="00701361">
      <w:pPr>
        <w:spacing w:after="0" w:line="240" w:lineRule="auto"/>
        <w:rPr>
          <w:rFonts w:ascii="STIX" w:hAnsi="STIX" w:cs="STIX"/>
          <w:i/>
          <w:sz w:val="20"/>
          <w:szCs w:val="20"/>
        </w:rPr>
      </w:pPr>
    </w:p>
    <w:p w:rsidR="00701361" w:rsidRDefault="00701361" w:rsidP="00701361">
      <w:pPr>
        <w:spacing w:after="0" w:line="240" w:lineRule="auto"/>
        <w:rPr>
          <w:rFonts w:ascii="STIX" w:hAnsi="STIX" w:cs="STIX"/>
          <w:i/>
          <w:sz w:val="20"/>
          <w:szCs w:val="20"/>
        </w:rPr>
        <w:sectPr w:rsidR="00701361"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t xml:space="preserve">A script can then be written to evaluate the integral and compute the work. Note that we have plotted the function and used both </w:t>
      </w:r>
      <w:r w:rsidRPr="00701361">
        <w:rPr>
          <w:rFonts w:ascii="Courier New" w:eastAsia="Times New Roman" w:hAnsi="Courier New" w:cs="Courier New"/>
          <w:color w:val="000000"/>
          <w:sz w:val="18"/>
          <w:szCs w:val="28"/>
        </w:rPr>
        <w:t>trapz</w:t>
      </w:r>
      <w:r w:rsidRPr="00701361">
        <w:rPr>
          <w:rFonts w:ascii="STIX" w:eastAsia="Times New Roman" w:hAnsi="STIX"/>
          <w:sz w:val="20"/>
          <w:szCs w:val="24"/>
        </w:rPr>
        <w:t xml:space="preserve"> and the </w:t>
      </w:r>
      <w:r w:rsidRPr="00701361">
        <w:rPr>
          <w:rFonts w:ascii="Courier New" w:eastAsia="Times New Roman" w:hAnsi="Courier New" w:cs="Courier New"/>
          <w:color w:val="000000"/>
          <w:sz w:val="18"/>
          <w:szCs w:val="28"/>
        </w:rPr>
        <w:t>integral</w:t>
      </w:r>
      <w:r w:rsidRPr="00701361">
        <w:rPr>
          <w:rFonts w:ascii="STIX" w:eastAsia="Times New Roman" w:hAnsi="STIX"/>
          <w:sz w:val="20"/>
          <w:szCs w:val="24"/>
        </w:rPr>
        <w:t xml:space="preserve"> functions to evaluate the integral:</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 xml:space="preserve">clear,clc,format </w:t>
      </w:r>
      <w:r w:rsidRPr="00701361">
        <w:rPr>
          <w:rFonts w:ascii="Courier New" w:eastAsia="Times New Roman" w:hAnsi="Courier New" w:cs="Courier New"/>
          <w:color w:val="A020F0"/>
          <w:sz w:val="18"/>
          <w:szCs w:val="26"/>
        </w:rPr>
        <w:t>compact</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 xml:space="preserve">format </w:t>
      </w:r>
      <w:r w:rsidRPr="00701361">
        <w:rPr>
          <w:rFonts w:ascii="Courier New" w:eastAsia="Times New Roman" w:hAnsi="Courier New" w:cs="Courier New"/>
          <w:color w:val="A020F0"/>
          <w:sz w:val="18"/>
          <w:szCs w:val="26"/>
        </w:rPr>
        <w:t>long</w:t>
      </w:r>
      <w:r w:rsidRPr="00701361">
        <w:rPr>
          <w:rFonts w:ascii="Courier New" w:eastAsia="Times New Roman" w:hAnsi="Courier New" w:cs="Courier New"/>
          <w:color w:val="000000"/>
          <w:sz w:val="18"/>
          <w:szCs w:val="26"/>
        </w:rPr>
        <w:t xml:space="preserve"> </w:t>
      </w:r>
      <w:r w:rsidRPr="00701361">
        <w:rPr>
          <w:rFonts w:ascii="Courier New" w:eastAsia="Times New Roman" w:hAnsi="Courier New" w:cs="Courier New"/>
          <w:color w:val="A020F0"/>
          <w:sz w:val="18"/>
          <w:szCs w:val="26"/>
        </w:rPr>
        <w:t>g</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t=[0:15/100:15];v=velocity(t);</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FF"/>
          <w:sz w:val="18"/>
          <w:szCs w:val="26"/>
        </w:rPr>
        <w:t>for</w:t>
      </w:r>
      <w:r w:rsidRPr="00701361">
        <w:rPr>
          <w:rFonts w:ascii="Courier New" w:eastAsia="Times New Roman" w:hAnsi="Courier New" w:cs="Courier New"/>
          <w:color w:val="000000"/>
          <w:sz w:val="18"/>
          <w:szCs w:val="26"/>
        </w:rPr>
        <w:t xml:space="preserve"> i=1:length(t)</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 xml:space="preserve">  v(i)=velocity(t(i));</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FF"/>
          <w:sz w:val="18"/>
          <w:szCs w:val="26"/>
        </w:rPr>
        <w:t>end</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plot(t,v)</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Itrapz=trapz(t,v)</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Work=200*Itrapz</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Iintegral=integral(@velocity,0,15,</w:t>
      </w:r>
      <w:r w:rsidRPr="00701361">
        <w:rPr>
          <w:rFonts w:ascii="Courier New" w:eastAsia="Times New Roman" w:hAnsi="Courier New" w:cs="Courier New"/>
          <w:color w:val="A020F0"/>
          <w:sz w:val="18"/>
          <w:szCs w:val="26"/>
        </w:rPr>
        <w:t>'ArrayValued'</w:t>
      </w:r>
      <w:r w:rsidRPr="00701361">
        <w:rPr>
          <w:rFonts w:ascii="Courier New" w:eastAsia="Times New Roman" w:hAnsi="Courier New" w:cs="Courier New"/>
          <w:color w:val="000000"/>
          <w:sz w:val="18"/>
          <w:szCs w:val="26"/>
        </w:rPr>
        <w:t>,true)</w:t>
      </w:r>
    </w:p>
    <w:p w:rsidR="00701361" w:rsidRPr="00701361" w:rsidRDefault="00701361" w:rsidP="00701361">
      <w:pPr>
        <w:autoSpaceDE w:val="0"/>
        <w:autoSpaceDN w:val="0"/>
        <w:adjustRightInd w:val="0"/>
        <w:spacing w:after="0" w:line="240" w:lineRule="auto"/>
        <w:rPr>
          <w:rFonts w:ascii="Courier New" w:eastAsia="Times New Roman" w:hAnsi="Courier New" w:cs="Courier New"/>
          <w:sz w:val="18"/>
          <w:szCs w:val="24"/>
        </w:rPr>
      </w:pPr>
      <w:r w:rsidRPr="00701361">
        <w:rPr>
          <w:rFonts w:ascii="Courier New" w:eastAsia="Times New Roman" w:hAnsi="Courier New" w:cs="Courier New"/>
          <w:color w:val="000000"/>
          <w:sz w:val="18"/>
          <w:szCs w:val="26"/>
        </w:rPr>
        <w:t>Work=200*Iintegral</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8"/>
        </w:rPr>
      </w:pPr>
    </w:p>
    <w:bookmarkEnd w:id="0"/>
    <w:bookmarkEnd w:id="1"/>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t>Here is a plot of the velocity versus time:</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drawing>
          <wp:inline distT="0" distB="0" distL="0" distR="0">
            <wp:extent cx="3133725" cy="2343150"/>
            <wp:effectExtent l="0" t="0" r="0" b="0"/>
            <wp:docPr id="3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srcRect/>
                    <a:stretch>
                      <a:fillRect/>
                    </a:stretch>
                  </pic:blipFill>
                  <pic:spPr bwMode="auto">
                    <a:xfrm>
                      <a:off x="0" y="0"/>
                      <a:ext cx="3133725" cy="2343150"/>
                    </a:xfrm>
                    <a:prstGeom prst="rect">
                      <a:avLst/>
                    </a:prstGeom>
                    <a:noFill/>
                    <a:ln w="9525">
                      <a:noFill/>
                      <a:miter lim="800000"/>
                      <a:headEnd/>
                      <a:tailEnd/>
                    </a:ln>
                  </pic:spPr>
                </pic:pic>
              </a:graphicData>
            </a:graphic>
          </wp:inline>
        </w:drawing>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t>And here are the results:</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Itrapz =</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 xml:space="preserve">                583.360875</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Work =</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 xml:space="preserve">                116672.175</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Iintegral =</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 xml:space="preserve">          583.333312436114</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Work =</w:t>
      </w:r>
    </w:p>
    <w:p w:rsidR="00701361" w:rsidRPr="00701361" w:rsidRDefault="00701361" w:rsidP="00701361">
      <w:pPr>
        <w:autoSpaceDE w:val="0"/>
        <w:autoSpaceDN w:val="0"/>
        <w:adjustRightInd w:val="0"/>
        <w:spacing w:after="0" w:line="240" w:lineRule="auto"/>
        <w:rPr>
          <w:rFonts w:ascii="Courier New" w:eastAsia="Times New Roman" w:hAnsi="Courier New" w:cs="Courier New"/>
          <w:color w:val="000000"/>
          <w:sz w:val="18"/>
          <w:szCs w:val="26"/>
        </w:rPr>
      </w:pPr>
      <w:r w:rsidRPr="00701361">
        <w:rPr>
          <w:rFonts w:ascii="Courier New" w:eastAsia="Times New Roman" w:hAnsi="Courier New" w:cs="Courier New"/>
          <w:color w:val="000000"/>
          <w:sz w:val="18"/>
          <w:szCs w:val="26"/>
        </w:rPr>
        <w:t xml:space="preserve">          116666.662487223</w:t>
      </w:r>
    </w:p>
    <w:p w:rsidR="00701361" w:rsidRPr="00701361" w:rsidRDefault="00701361" w:rsidP="00701361">
      <w:pPr>
        <w:spacing w:after="0" w:line="240" w:lineRule="auto"/>
        <w:rPr>
          <w:rFonts w:ascii="STIX" w:eastAsia="Times New Roman" w:hAnsi="STIX"/>
          <w:sz w:val="20"/>
          <w:szCs w:val="24"/>
        </w:rPr>
      </w:pPr>
    </w:p>
    <w:p w:rsidR="00701361" w:rsidRPr="00701361" w:rsidRDefault="00701361" w:rsidP="00701361">
      <w:pPr>
        <w:spacing w:after="0" w:line="240" w:lineRule="auto"/>
        <w:rPr>
          <w:rFonts w:ascii="STIX" w:eastAsia="Times New Roman" w:hAnsi="STIX"/>
          <w:sz w:val="20"/>
          <w:szCs w:val="24"/>
        </w:rPr>
      </w:pPr>
      <w:r w:rsidRPr="00701361">
        <w:rPr>
          <w:rFonts w:ascii="STIX" w:eastAsia="Times New Roman" w:hAnsi="STIX"/>
          <w:sz w:val="20"/>
          <w:szCs w:val="24"/>
        </w:rPr>
        <w:t>Thus, the work is computed as 116,666.66 N</w:t>
      </w:r>
      <w:r w:rsidRPr="00701361">
        <w:rPr>
          <w:rFonts w:ascii="STIX" w:eastAsia="Times New Roman" w:hAnsi="STIX"/>
          <w:sz w:val="20"/>
          <w:szCs w:val="20"/>
        </w:rPr>
        <w:sym w:font="Symbol" w:char="F0D7"/>
      </w:r>
      <w:r w:rsidRPr="00701361">
        <w:rPr>
          <w:rFonts w:ascii="STIX" w:eastAsia="Times New Roman" w:hAnsi="STIX"/>
          <w:sz w:val="20"/>
          <w:szCs w:val="24"/>
        </w:rPr>
        <w:t xml:space="preserve"> m.</w:t>
      </w:r>
    </w:p>
    <w:p w:rsidR="005950FD" w:rsidRPr="00600E9B" w:rsidRDefault="005950FD" w:rsidP="00701361">
      <w:pPr>
        <w:autoSpaceDE w:val="0"/>
        <w:autoSpaceDN w:val="0"/>
        <w:adjustRightInd w:val="0"/>
        <w:spacing w:after="0" w:line="240" w:lineRule="auto"/>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85505-D2DF-4441-B881-4BFD2972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2017-03-31T17:43:00Z</dcterms:created>
  <dcterms:modified xsi:type="dcterms:W3CDTF">2017-03-31T17:43:00Z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