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20.1</w:t>
      </w:r>
      <w:r w:rsidR="006B584B">
        <w:rPr>
          <w:b/>
          <w:noProof/>
          <w:sz w:val="20"/>
          <w:szCs w:val="20"/>
        </w:rPr>
        <w:t>6</w:t>
      </w:r>
    </w:p>
    <w:p w:rsidR="00BC0028" w:rsidRDefault="00BC0028" w:rsidP="00F97D0A">
      <w:pPr>
        <w:spacing w:after="0" w:line="240" w:lineRule="auto"/>
        <w:rPr>
          <w:rFonts w:ascii="STIX" w:eastAsia="Times New Roman" w:hAnsi="STIX"/>
          <w:sz w:val="20"/>
          <w:szCs w:val="24"/>
        </w:rPr>
      </w:pPr>
    </w:p>
    <w:p w:rsidR="006B584B" w:rsidRPr="006B584B" w:rsidRDefault="006B584B" w:rsidP="006B584B">
      <w:pPr>
        <w:spacing w:after="0" w:line="240" w:lineRule="auto"/>
        <w:rPr>
          <w:rFonts w:ascii="STIX" w:eastAsia="Times New Roman" w:hAnsi="STIX"/>
          <w:sz w:val="20"/>
          <w:szCs w:val="24"/>
        </w:rPr>
      </w:pPr>
      <w:r w:rsidRPr="006B584B">
        <w:rPr>
          <w:rFonts w:ascii="STIX" w:eastAsia="Times New Roman" w:hAnsi="STIX"/>
          <w:sz w:val="20"/>
          <w:szCs w:val="24"/>
        </w:rPr>
        <w:t xml:space="preserve">As in the plot, the initial point is assumed to be </w:t>
      </w:r>
      <w:r w:rsidRPr="006B584B">
        <w:rPr>
          <w:rFonts w:ascii="STIX" w:eastAsia="Times New Roman" w:hAnsi="STIX"/>
          <w:i/>
          <w:sz w:val="20"/>
          <w:szCs w:val="24"/>
        </w:rPr>
        <w:t>e</w:t>
      </w:r>
      <w:r w:rsidRPr="006B584B">
        <w:rPr>
          <w:rFonts w:ascii="STIX" w:eastAsia="Times New Roman" w:hAnsi="STIX"/>
          <w:sz w:val="20"/>
          <w:szCs w:val="24"/>
        </w:rPr>
        <w:t xml:space="preserve"> </w:t>
      </w:r>
      <w:r w:rsidRPr="006B584B">
        <w:rPr>
          <w:rFonts w:ascii="Courier New" w:eastAsia="Times New Roman" w:hAnsi="Courier New"/>
          <w:sz w:val="20"/>
          <w:szCs w:val="24"/>
        </w:rPr>
        <w:t>=</w:t>
      </w:r>
      <w:r w:rsidRPr="006B584B">
        <w:rPr>
          <w:rFonts w:ascii="STIX" w:eastAsia="Times New Roman" w:hAnsi="STIX"/>
          <w:sz w:val="20"/>
          <w:szCs w:val="24"/>
        </w:rPr>
        <w:t xml:space="preserve"> 0, </w:t>
      </w:r>
      <w:r w:rsidRPr="006B584B">
        <w:rPr>
          <w:rFonts w:ascii="STIX" w:eastAsia="Times New Roman" w:hAnsi="STIX"/>
          <w:i/>
          <w:sz w:val="20"/>
          <w:szCs w:val="24"/>
        </w:rPr>
        <w:t>s</w:t>
      </w:r>
      <w:r w:rsidRPr="006B584B">
        <w:rPr>
          <w:rFonts w:ascii="STIX" w:eastAsia="Times New Roman" w:hAnsi="STIX"/>
          <w:sz w:val="20"/>
          <w:szCs w:val="24"/>
        </w:rPr>
        <w:t xml:space="preserve"> </w:t>
      </w:r>
      <w:r w:rsidRPr="006B584B">
        <w:rPr>
          <w:rFonts w:ascii="Courier New" w:eastAsia="Times New Roman" w:hAnsi="Courier New"/>
          <w:sz w:val="20"/>
          <w:szCs w:val="24"/>
        </w:rPr>
        <w:t>=</w:t>
      </w:r>
      <w:r w:rsidRPr="006B584B">
        <w:rPr>
          <w:rFonts w:ascii="STIX" w:eastAsia="Times New Roman" w:hAnsi="STIX"/>
          <w:sz w:val="20"/>
          <w:szCs w:val="24"/>
        </w:rPr>
        <w:t xml:space="preserve"> 40. We can then use a combination of the trapezoidal and Simpsons rules to integrate the data as</w:t>
      </w:r>
    </w:p>
    <w:p w:rsidR="006B584B" w:rsidRPr="006B584B" w:rsidRDefault="006B584B" w:rsidP="006B584B">
      <w:pPr>
        <w:spacing w:after="0" w:line="240" w:lineRule="auto"/>
        <w:rPr>
          <w:rFonts w:ascii="STIX" w:eastAsia="Times New Roman" w:hAnsi="STIX"/>
          <w:sz w:val="20"/>
          <w:szCs w:val="24"/>
        </w:rPr>
      </w:pPr>
    </w:p>
    <w:p w:rsidR="005950FD" w:rsidRPr="00600E9B" w:rsidRDefault="006B584B" w:rsidP="006B584B">
      <w:pPr>
        <w:spacing w:after="0" w:line="240" w:lineRule="auto"/>
        <w:rPr>
          <w:rFonts w:ascii="Courier New" w:eastAsia="Times New Roman" w:hAnsi="Courier New" w:cs="Courier New"/>
          <w:sz w:val="18"/>
          <w:szCs w:val="24"/>
        </w:rPr>
      </w:pPr>
      <w:r w:rsidRPr="006B584B">
        <w:rPr>
          <w:rFonts w:ascii="STIX" w:eastAsia="Times New Roman" w:hAnsi="STIX" w:cs="STIX MathJax Main"/>
          <w:position w:val="-56"/>
          <w:sz w:val="20"/>
          <w:szCs w:val="20"/>
        </w:rPr>
        <w:object w:dxaOrig="982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23" type="#_x0000_t75" style="width:491.25pt;height:62.25pt" o:ole="">
            <v:imagedata r:id="rId8" o:title=""/>
          </v:shape>
          <o:OLEObject Type="Embed" ProgID="Equation.DSMT4" ShapeID="_x0000_i3123" DrawAspect="Content" ObjectID="_1552480566" r:id="rId9"/>
        </w:object>
      </w:r>
    </w:p>
    <w:sectPr w:rsidR="005950FD" w:rsidRPr="00600E9B"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B9134-6AEE-44FE-8D08-D47803E4F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174</Characters>
  <Application>Microsoft Office Word</Application>
  <DocSecurity>0</DocSecurity>
  <Lines>1</Lines>
  <Paragraphs>1</Paragraphs>
  <ScaleCrop>false</ScaleCrop>
  <Company/>
  <LinksUpToDate>false</LinksUpToDate>
  <CharactersWithSpaces>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2017-03-31T17:44:00Z</dcterms:created>
  <dcterms:modified xsi:type="dcterms:W3CDTF">2017-03-31T17:44:00Z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