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20.1</w:t>
      </w:r>
      <w:r w:rsidR="008C558B">
        <w:rPr>
          <w:b/>
          <w:noProof/>
          <w:sz w:val="20"/>
          <w:szCs w:val="20"/>
        </w:rPr>
        <w:t>7</w:t>
      </w:r>
    </w:p>
    <w:p w:rsidR="00BC0028" w:rsidRDefault="00BC0028" w:rsidP="00F97D0A">
      <w:pPr>
        <w:spacing w:after="0" w:line="240" w:lineRule="auto"/>
        <w:rPr>
          <w:rFonts w:ascii="STIX" w:eastAsia="Times New Roman" w:hAnsi="STIX"/>
          <w:sz w:val="20"/>
          <w:szCs w:val="24"/>
        </w:rPr>
      </w:pPr>
    </w:p>
    <w:p w:rsidR="008C558B" w:rsidRPr="008C558B" w:rsidRDefault="008C558B" w:rsidP="008C558B">
      <w:pPr>
        <w:spacing w:after="0" w:line="240" w:lineRule="auto"/>
        <w:rPr>
          <w:rFonts w:ascii="STIX" w:eastAsia="Times New Roman" w:hAnsi="STIX"/>
          <w:sz w:val="20"/>
          <w:szCs w:val="24"/>
        </w:rPr>
      </w:pPr>
      <w:r w:rsidRPr="008C558B">
        <w:rPr>
          <w:rFonts w:ascii="STIX" w:eastAsia="Times New Roman" w:hAnsi="STIX"/>
          <w:sz w:val="20"/>
          <w:szCs w:val="24"/>
        </w:rPr>
        <w:t>The function to be integrated is</w:t>
      </w:r>
    </w:p>
    <w:p w:rsidR="008C558B" w:rsidRPr="008C558B" w:rsidRDefault="008C558B" w:rsidP="008C558B">
      <w:pPr>
        <w:spacing w:after="0" w:line="240" w:lineRule="auto"/>
        <w:rPr>
          <w:rFonts w:ascii="STIX" w:eastAsia="Times New Roman" w:hAnsi="STIX" w:cs="STIX MathJax Main"/>
          <w:sz w:val="18"/>
        </w:rPr>
      </w:pPr>
      <w:r w:rsidRPr="008C558B">
        <w:rPr>
          <w:rFonts w:ascii="STIX" w:eastAsia="Times New Roman" w:hAnsi="STIX" w:cs="STIX MathJax Main"/>
          <w:position w:val="-32"/>
          <w:sz w:val="20"/>
          <w:szCs w:val="24"/>
        </w:rPr>
        <w:object w:dxaOrig="268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135" type="#_x0000_t75" style="width:134.25pt;height:41.25pt" o:ole="">
            <v:imagedata r:id="rId8" o:title=""/>
          </v:shape>
          <o:OLEObject Type="Embed" ProgID="Equation.DSMT4" ShapeID="_x0000_i3135" DrawAspect="Content" ObjectID="_1552480599" r:id="rId9"/>
        </w:object>
      </w:r>
    </w:p>
    <w:p w:rsidR="008C558B" w:rsidRPr="008C558B" w:rsidRDefault="008C558B" w:rsidP="008C558B">
      <w:pPr>
        <w:spacing w:after="0" w:line="240" w:lineRule="auto"/>
        <w:rPr>
          <w:rFonts w:ascii="STIX" w:eastAsia="Times New Roman" w:hAnsi="STIX"/>
          <w:sz w:val="20"/>
        </w:rPr>
      </w:pPr>
    </w:p>
    <w:p w:rsidR="008C558B" w:rsidRPr="008C558B" w:rsidRDefault="008C558B" w:rsidP="008C558B">
      <w:pPr>
        <w:spacing w:after="0" w:line="240" w:lineRule="auto"/>
        <w:rPr>
          <w:rFonts w:ascii="STIX" w:eastAsia="Times New Roman" w:hAnsi="STIX"/>
          <w:sz w:val="20"/>
        </w:rPr>
      </w:pPr>
      <w:r w:rsidRPr="008C558B">
        <w:rPr>
          <w:rFonts w:ascii="STIX" w:eastAsia="Times New Roman" w:hAnsi="STIX"/>
          <w:sz w:val="20"/>
        </w:rPr>
        <w:t>A plot of the integrand can be developed as</w:t>
      </w:r>
    </w:p>
    <w:p w:rsidR="008C558B" w:rsidRPr="008C558B" w:rsidRDefault="008C558B" w:rsidP="008C558B">
      <w:pPr>
        <w:spacing w:after="0" w:line="240" w:lineRule="auto"/>
        <w:rPr>
          <w:rFonts w:ascii="STIX" w:eastAsia="Times New Roman" w:hAnsi="STIX"/>
          <w:sz w:val="20"/>
          <w:szCs w:val="24"/>
        </w:rPr>
      </w:pPr>
      <w:r w:rsidRPr="008C558B">
        <w:rPr>
          <w:rFonts w:ascii="STIX" w:eastAsia="Times New Roman" w:hAnsi="STIX"/>
          <w:sz w:val="20"/>
          <w:szCs w:val="24"/>
        </w:rPr>
        <w:drawing>
          <wp:inline distT="0" distB="0" distL="0" distR="0">
            <wp:extent cx="2676525" cy="1057275"/>
            <wp:effectExtent l="0" t="0" r="0" b="0"/>
            <wp:docPr id="448"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cstate="print"/>
                    <a:srcRect/>
                    <a:stretch>
                      <a:fillRect/>
                    </a:stretch>
                  </pic:blipFill>
                  <pic:spPr bwMode="auto">
                    <a:xfrm>
                      <a:off x="0" y="0"/>
                      <a:ext cx="2676525" cy="1057275"/>
                    </a:xfrm>
                    <a:prstGeom prst="rect">
                      <a:avLst/>
                    </a:prstGeom>
                    <a:noFill/>
                    <a:ln w="9525">
                      <a:noFill/>
                      <a:miter lim="800000"/>
                      <a:headEnd/>
                      <a:tailEnd/>
                    </a:ln>
                  </pic:spPr>
                </pic:pic>
              </a:graphicData>
            </a:graphic>
          </wp:inline>
        </w:drawing>
      </w:r>
    </w:p>
    <w:p w:rsidR="008C558B" w:rsidRPr="008C558B" w:rsidRDefault="008C558B" w:rsidP="008C558B">
      <w:pPr>
        <w:spacing w:after="0" w:line="240" w:lineRule="auto"/>
        <w:rPr>
          <w:rFonts w:ascii="STIX" w:eastAsia="Times New Roman" w:hAnsi="STIX"/>
          <w:sz w:val="20"/>
          <w:szCs w:val="24"/>
        </w:rPr>
      </w:pPr>
    </w:p>
    <w:p w:rsidR="008C558B" w:rsidRPr="008C558B" w:rsidRDefault="008C558B" w:rsidP="008C558B">
      <w:pPr>
        <w:spacing w:after="0" w:line="240" w:lineRule="auto"/>
        <w:rPr>
          <w:rFonts w:ascii="STIX" w:eastAsia="Times New Roman" w:hAnsi="STIX"/>
          <w:sz w:val="20"/>
          <w:szCs w:val="24"/>
        </w:rPr>
      </w:pPr>
      <w:r w:rsidRPr="008C558B">
        <w:rPr>
          <w:rFonts w:ascii="STIX" w:eastAsia="Times New Roman" w:hAnsi="STIX"/>
          <w:sz w:val="20"/>
          <w:szCs w:val="24"/>
        </w:rPr>
        <w:t>As can be seen, the shape of the function indicates that we must use fine segmentation to attain good accuracy. Here are the results of using a variety of segments.</w:t>
      </w:r>
    </w:p>
    <w:p w:rsidR="008C558B" w:rsidRPr="008C558B" w:rsidRDefault="008C558B" w:rsidP="008C558B">
      <w:pPr>
        <w:spacing w:after="0" w:line="240" w:lineRule="auto"/>
        <w:rPr>
          <w:rFonts w:ascii="STIX" w:eastAsia="Times New Roman" w:hAnsi="STIX"/>
          <w:sz w:val="20"/>
          <w:szCs w:val="24"/>
        </w:rPr>
      </w:pPr>
    </w:p>
    <w:tbl>
      <w:tblPr>
        <w:tblW w:w="1632" w:type="dxa"/>
        <w:tblInd w:w="468" w:type="dxa"/>
        <w:tblLook w:val="0000"/>
      </w:tblPr>
      <w:tblGrid>
        <w:gridCol w:w="756"/>
        <w:gridCol w:w="1016"/>
      </w:tblGrid>
      <w:tr w:rsidR="008C558B" w:rsidRPr="008C558B" w:rsidTr="00FF7247">
        <w:trPr>
          <w:trHeight w:val="144"/>
        </w:trPr>
        <w:tc>
          <w:tcPr>
            <w:tcW w:w="616" w:type="dxa"/>
            <w:tcBorders>
              <w:top w:val="single" w:sz="12" w:space="0" w:color="auto"/>
              <w:left w:val="nil"/>
              <w:bottom w:val="single" w:sz="4" w:space="0" w:color="auto"/>
              <w:right w:val="nil"/>
            </w:tcBorders>
            <w:noWrap/>
            <w:vAlign w:val="center"/>
          </w:tcPr>
          <w:p w:rsidR="008C558B" w:rsidRPr="008C558B" w:rsidRDefault="008C558B" w:rsidP="008C558B">
            <w:pPr>
              <w:spacing w:after="0" w:line="240" w:lineRule="auto"/>
              <w:jc w:val="center"/>
              <w:rPr>
                <w:rFonts w:ascii="STIX MathJax Main" w:eastAsia="Times New Roman" w:hAnsi="STIX MathJax Main" w:cs="STIX MathJax Main"/>
                <w:b/>
                <w:i/>
                <w:sz w:val="18"/>
                <w:szCs w:val="18"/>
              </w:rPr>
            </w:pPr>
            <w:r w:rsidRPr="008C558B">
              <w:rPr>
                <w:rFonts w:ascii="STIX" w:eastAsia="Times New Roman" w:hAnsi="STIX" w:cs="STIX MathJax Main"/>
                <w:b/>
                <w:i/>
                <w:sz w:val="18"/>
                <w:szCs w:val="18"/>
              </w:rPr>
              <w:t>n</w:t>
            </w:r>
          </w:p>
        </w:tc>
        <w:tc>
          <w:tcPr>
            <w:tcW w:w="1016" w:type="dxa"/>
            <w:tcBorders>
              <w:top w:val="single" w:sz="12" w:space="0" w:color="auto"/>
              <w:left w:val="nil"/>
              <w:bottom w:val="single" w:sz="4" w:space="0" w:color="auto"/>
              <w:right w:val="nil"/>
            </w:tcBorders>
            <w:noWrap/>
            <w:vAlign w:val="center"/>
          </w:tcPr>
          <w:p w:rsidR="008C558B" w:rsidRPr="008C558B" w:rsidRDefault="008C558B" w:rsidP="008C558B">
            <w:pPr>
              <w:spacing w:after="0" w:line="240" w:lineRule="auto"/>
              <w:jc w:val="center"/>
              <w:rPr>
                <w:rFonts w:ascii="STIX MathJax Main" w:eastAsia="Times New Roman" w:hAnsi="STIX MathJax Main" w:cs="STIX MathJax Main"/>
                <w:b/>
                <w:i/>
                <w:sz w:val="18"/>
                <w:szCs w:val="18"/>
              </w:rPr>
            </w:pPr>
            <w:r w:rsidRPr="008C558B">
              <w:rPr>
                <w:rFonts w:ascii="STIX" w:eastAsia="Times New Roman" w:hAnsi="STIX" w:cs="STIX MathJax Main"/>
                <w:b/>
                <w:i/>
                <w:sz w:val="18"/>
                <w:szCs w:val="18"/>
              </w:rPr>
              <w:t>Q</w:t>
            </w:r>
          </w:p>
        </w:tc>
      </w:tr>
      <w:tr w:rsidR="008C558B" w:rsidRPr="008C558B" w:rsidTr="00FF7247">
        <w:trPr>
          <w:trHeight w:val="144"/>
        </w:trPr>
        <w:tc>
          <w:tcPr>
            <w:tcW w:w="616" w:type="dxa"/>
            <w:tcBorders>
              <w:top w:val="single" w:sz="4" w:space="0" w:color="auto"/>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2</w:t>
            </w:r>
          </w:p>
        </w:tc>
        <w:tc>
          <w:tcPr>
            <w:tcW w:w="1016" w:type="dxa"/>
            <w:tcBorders>
              <w:top w:val="single" w:sz="4" w:space="0" w:color="auto"/>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25.1896</w:t>
            </w:r>
          </w:p>
        </w:tc>
      </w:tr>
      <w:tr w:rsidR="008C558B" w:rsidRPr="008C558B" w:rsidTr="00FF7247">
        <w:trPr>
          <w:trHeight w:val="144"/>
        </w:trPr>
        <w:tc>
          <w:tcPr>
            <w:tcW w:w="6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4</w:t>
            </w:r>
          </w:p>
        </w:tc>
        <w:tc>
          <w:tcPr>
            <w:tcW w:w="10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36.1635</w:t>
            </w:r>
          </w:p>
        </w:tc>
      </w:tr>
      <w:tr w:rsidR="008C558B" w:rsidRPr="008C558B" w:rsidTr="00FF7247">
        <w:trPr>
          <w:trHeight w:val="144"/>
        </w:trPr>
        <w:tc>
          <w:tcPr>
            <w:tcW w:w="6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8</w:t>
            </w:r>
          </w:p>
        </w:tc>
        <w:tc>
          <w:tcPr>
            <w:tcW w:w="10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40.9621</w:t>
            </w:r>
          </w:p>
        </w:tc>
      </w:tr>
      <w:tr w:rsidR="008C558B" w:rsidRPr="008C558B" w:rsidTr="00FF7247">
        <w:trPr>
          <w:trHeight w:val="144"/>
        </w:trPr>
        <w:tc>
          <w:tcPr>
            <w:tcW w:w="6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16</w:t>
            </w:r>
          </w:p>
        </w:tc>
        <w:tc>
          <w:tcPr>
            <w:tcW w:w="10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43.0705</w:t>
            </w:r>
          </w:p>
        </w:tc>
      </w:tr>
      <w:tr w:rsidR="008C558B" w:rsidRPr="008C558B" w:rsidTr="00FF7247">
        <w:trPr>
          <w:trHeight w:val="144"/>
        </w:trPr>
        <w:tc>
          <w:tcPr>
            <w:tcW w:w="6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32</w:t>
            </w:r>
          </w:p>
        </w:tc>
        <w:tc>
          <w:tcPr>
            <w:tcW w:w="10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44.0009</w:t>
            </w:r>
          </w:p>
        </w:tc>
      </w:tr>
      <w:tr w:rsidR="008C558B" w:rsidRPr="008C558B" w:rsidTr="00FF7247">
        <w:trPr>
          <w:trHeight w:val="144"/>
        </w:trPr>
        <w:tc>
          <w:tcPr>
            <w:tcW w:w="6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64</w:t>
            </w:r>
          </w:p>
        </w:tc>
        <w:tc>
          <w:tcPr>
            <w:tcW w:w="10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44.4127</w:t>
            </w:r>
          </w:p>
        </w:tc>
      </w:tr>
      <w:tr w:rsidR="008C558B" w:rsidRPr="008C558B" w:rsidTr="00FF7247">
        <w:trPr>
          <w:trHeight w:val="144"/>
        </w:trPr>
        <w:tc>
          <w:tcPr>
            <w:tcW w:w="6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128</w:t>
            </w:r>
          </w:p>
        </w:tc>
        <w:tc>
          <w:tcPr>
            <w:tcW w:w="10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44.5955</w:t>
            </w:r>
          </w:p>
        </w:tc>
      </w:tr>
      <w:tr w:rsidR="008C558B" w:rsidRPr="008C558B" w:rsidTr="00FF7247">
        <w:trPr>
          <w:trHeight w:val="144"/>
        </w:trPr>
        <w:tc>
          <w:tcPr>
            <w:tcW w:w="6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256</w:t>
            </w:r>
          </w:p>
        </w:tc>
        <w:tc>
          <w:tcPr>
            <w:tcW w:w="10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44.6767</w:t>
            </w:r>
          </w:p>
        </w:tc>
      </w:tr>
      <w:tr w:rsidR="008C558B" w:rsidRPr="008C558B" w:rsidTr="00FF7247">
        <w:trPr>
          <w:trHeight w:val="144"/>
        </w:trPr>
        <w:tc>
          <w:tcPr>
            <w:tcW w:w="6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512</w:t>
            </w:r>
          </w:p>
        </w:tc>
        <w:tc>
          <w:tcPr>
            <w:tcW w:w="10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44.7128</w:t>
            </w:r>
          </w:p>
        </w:tc>
      </w:tr>
      <w:tr w:rsidR="008C558B" w:rsidRPr="008C558B" w:rsidTr="00FF7247">
        <w:trPr>
          <w:trHeight w:val="144"/>
        </w:trPr>
        <w:tc>
          <w:tcPr>
            <w:tcW w:w="6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1024</w:t>
            </w:r>
          </w:p>
        </w:tc>
        <w:tc>
          <w:tcPr>
            <w:tcW w:w="10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44.7289</w:t>
            </w:r>
          </w:p>
        </w:tc>
      </w:tr>
      <w:tr w:rsidR="008C558B" w:rsidRPr="008C558B" w:rsidTr="00FF7247">
        <w:trPr>
          <w:trHeight w:val="144"/>
        </w:trPr>
        <w:tc>
          <w:tcPr>
            <w:tcW w:w="6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2048</w:t>
            </w:r>
          </w:p>
        </w:tc>
        <w:tc>
          <w:tcPr>
            <w:tcW w:w="10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44.7361</w:t>
            </w:r>
          </w:p>
        </w:tc>
      </w:tr>
      <w:tr w:rsidR="008C558B" w:rsidRPr="008C558B" w:rsidTr="00FF7247">
        <w:trPr>
          <w:trHeight w:val="144"/>
        </w:trPr>
        <w:tc>
          <w:tcPr>
            <w:tcW w:w="6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4096</w:t>
            </w:r>
          </w:p>
        </w:tc>
        <w:tc>
          <w:tcPr>
            <w:tcW w:w="10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44.7392</w:t>
            </w:r>
          </w:p>
        </w:tc>
      </w:tr>
      <w:tr w:rsidR="008C558B" w:rsidRPr="008C558B" w:rsidTr="00FF7247">
        <w:trPr>
          <w:trHeight w:val="144"/>
        </w:trPr>
        <w:tc>
          <w:tcPr>
            <w:tcW w:w="6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8192</w:t>
            </w:r>
          </w:p>
        </w:tc>
        <w:tc>
          <w:tcPr>
            <w:tcW w:w="10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44.7407</w:t>
            </w:r>
          </w:p>
        </w:tc>
      </w:tr>
      <w:tr w:rsidR="008C558B" w:rsidRPr="008C558B" w:rsidTr="00FF7247">
        <w:trPr>
          <w:trHeight w:val="144"/>
        </w:trPr>
        <w:tc>
          <w:tcPr>
            <w:tcW w:w="6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16384</w:t>
            </w:r>
          </w:p>
        </w:tc>
        <w:tc>
          <w:tcPr>
            <w:tcW w:w="10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44.7413</w:t>
            </w:r>
          </w:p>
        </w:tc>
      </w:tr>
      <w:tr w:rsidR="008C558B" w:rsidRPr="008C558B" w:rsidTr="00FF7247">
        <w:trPr>
          <w:trHeight w:val="144"/>
        </w:trPr>
        <w:tc>
          <w:tcPr>
            <w:tcW w:w="6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32768</w:t>
            </w:r>
          </w:p>
        </w:tc>
        <w:tc>
          <w:tcPr>
            <w:tcW w:w="10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44.7416</w:t>
            </w:r>
          </w:p>
        </w:tc>
      </w:tr>
      <w:tr w:rsidR="008C558B" w:rsidRPr="008C558B" w:rsidTr="00FF7247">
        <w:trPr>
          <w:trHeight w:val="144"/>
        </w:trPr>
        <w:tc>
          <w:tcPr>
            <w:tcW w:w="6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65536</w:t>
            </w:r>
          </w:p>
        </w:tc>
        <w:tc>
          <w:tcPr>
            <w:tcW w:w="1016" w:type="dxa"/>
            <w:tcBorders>
              <w:top w:val="nil"/>
              <w:left w:val="nil"/>
              <w:bottom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44.7417</w:t>
            </w:r>
          </w:p>
        </w:tc>
      </w:tr>
      <w:tr w:rsidR="008C558B" w:rsidRPr="008C558B" w:rsidTr="00FF7247">
        <w:trPr>
          <w:trHeight w:val="144"/>
        </w:trPr>
        <w:tc>
          <w:tcPr>
            <w:tcW w:w="616" w:type="dxa"/>
            <w:tcBorders>
              <w:top w:val="nil"/>
              <w:left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131072</w:t>
            </w:r>
          </w:p>
        </w:tc>
        <w:tc>
          <w:tcPr>
            <w:tcW w:w="1016" w:type="dxa"/>
            <w:tcBorders>
              <w:top w:val="nil"/>
              <w:left w:val="nil"/>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44.7418</w:t>
            </w:r>
          </w:p>
        </w:tc>
      </w:tr>
      <w:tr w:rsidR="008C558B" w:rsidRPr="008C558B" w:rsidTr="00FF7247">
        <w:trPr>
          <w:trHeight w:val="144"/>
        </w:trPr>
        <w:tc>
          <w:tcPr>
            <w:tcW w:w="616" w:type="dxa"/>
            <w:tcBorders>
              <w:top w:val="nil"/>
              <w:left w:val="nil"/>
              <w:bottom w:val="single" w:sz="12" w:space="0" w:color="auto"/>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262144</w:t>
            </w:r>
          </w:p>
        </w:tc>
        <w:tc>
          <w:tcPr>
            <w:tcW w:w="1016" w:type="dxa"/>
            <w:tcBorders>
              <w:top w:val="nil"/>
              <w:left w:val="nil"/>
              <w:bottom w:val="single" w:sz="12" w:space="0" w:color="auto"/>
              <w:right w:val="nil"/>
            </w:tcBorders>
            <w:noWrap/>
            <w:vAlign w:val="center"/>
          </w:tcPr>
          <w:p w:rsidR="008C558B" w:rsidRPr="008C558B" w:rsidRDefault="008C558B" w:rsidP="008C558B">
            <w:pPr>
              <w:spacing w:after="0" w:line="240" w:lineRule="auto"/>
              <w:jc w:val="right"/>
              <w:rPr>
                <w:rFonts w:ascii="STIX MathJax Main" w:eastAsia="Times New Roman" w:hAnsi="STIX MathJax Main" w:cs="STIX MathJax Main"/>
                <w:sz w:val="18"/>
                <w:szCs w:val="18"/>
              </w:rPr>
            </w:pPr>
            <w:r w:rsidRPr="008C558B">
              <w:rPr>
                <w:rFonts w:ascii="STIX" w:eastAsia="Times New Roman" w:hAnsi="STIX" w:cs="STIX MathJax Main"/>
                <w:sz w:val="18"/>
                <w:szCs w:val="18"/>
              </w:rPr>
              <w:t>44.7418</w:t>
            </w:r>
          </w:p>
        </w:tc>
      </w:tr>
    </w:tbl>
    <w:p w:rsidR="008C558B" w:rsidRPr="008C558B" w:rsidRDefault="008C558B" w:rsidP="008C558B">
      <w:pPr>
        <w:spacing w:after="0" w:line="240" w:lineRule="auto"/>
        <w:rPr>
          <w:rFonts w:ascii="STIX" w:eastAsia="Times New Roman" w:hAnsi="STIX"/>
          <w:sz w:val="20"/>
          <w:szCs w:val="24"/>
        </w:rPr>
      </w:pPr>
    </w:p>
    <w:p w:rsidR="008C558B" w:rsidRPr="008C558B" w:rsidRDefault="008C558B" w:rsidP="008C558B">
      <w:pPr>
        <w:spacing w:after="0" w:line="240" w:lineRule="auto"/>
        <w:rPr>
          <w:rFonts w:ascii="STIX" w:eastAsia="Times New Roman" w:hAnsi="STIX"/>
          <w:sz w:val="20"/>
          <w:szCs w:val="24"/>
        </w:rPr>
      </w:pPr>
      <w:r w:rsidRPr="008C558B">
        <w:rPr>
          <w:rFonts w:ascii="STIX" w:eastAsia="Times New Roman" w:hAnsi="STIX"/>
          <w:sz w:val="20"/>
          <w:szCs w:val="24"/>
        </w:rPr>
        <w:t>Therefore, the result to 4 significant figures appears to be 44.7418. The same evaluation can be performed simply with MATLAB</w:t>
      </w:r>
    </w:p>
    <w:p w:rsidR="008C558B" w:rsidRPr="008C558B" w:rsidRDefault="008C558B" w:rsidP="008C558B">
      <w:pPr>
        <w:spacing w:after="0" w:line="240" w:lineRule="auto"/>
        <w:rPr>
          <w:rFonts w:ascii="STIX" w:eastAsia="Times New Roman" w:hAnsi="STIX"/>
          <w:sz w:val="20"/>
          <w:szCs w:val="24"/>
        </w:rPr>
      </w:pPr>
    </w:p>
    <w:p w:rsidR="008C558B" w:rsidRPr="008C558B" w:rsidRDefault="008C558B" w:rsidP="008C558B">
      <w:pPr>
        <w:spacing w:after="0" w:line="240" w:lineRule="auto"/>
        <w:rPr>
          <w:rFonts w:ascii="Courier New" w:eastAsia="Times New Roman" w:hAnsi="Courier New" w:cs="Courier New"/>
          <w:sz w:val="18"/>
          <w:szCs w:val="24"/>
        </w:rPr>
      </w:pPr>
      <w:r w:rsidRPr="008C558B">
        <w:rPr>
          <w:rFonts w:ascii="Courier New" w:eastAsia="Times New Roman" w:hAnsi="Courier New" w:cs="Courier New"/>
          <w:sz w:val="18"/>
          <w:szCs w:val="24"/>
        </w:rPr>
        <w:t>&gt;&gt; vA=@(r) 2*(1-r/3).^(1/6)*2*pi.*r;</w:t>
      </w:r>
    </w:p>
    <w:p w:rsidR="008C558B" w:rsidRPr="008C558B" w:rsidRDefault="008C558B" w:rsidP="008C558B">
      <w:pPr>
        <w:spacing w:after="0" w:line="240" w:lineRule="auto"/>
        <w:rPr>
          <w:rFonts w:ascii="Courier New" w:eastAsia="Times New Roman" w:hAnsi="Courier New" w:cs="Courier New"/>
          <w:sz w:val="18"/>
          <w:szCs w:val="24"/>
        </w:rPr>
      </w:pPr>
      <w:r w:rsidRPr="008C558B">
        <w:rPr>
          <w:rFonts w:ascii="Courier New" w:eastAsia="Times New Roman" w:hAnsi="Courier New" w:cs="Courier New"/>
          <w:sz w:val="18"/>
          <w:szCs w:val="24"/>
        </w:rPr>
        <w:t>&gt;&gt; Q=integral(vA,0,3)</w:t>
      </w:r>
    </w:p>
    <w:p w:rsidR="008C558B" w:rsidRPr="008C558B" w:rsidRDefault="008C558B" w:rsidP="008C558B">
      <w:pPr>
        <w:spacing w:after="0" w:line="240" w:lineRule="auto"/>
        <w:rPr>
          <w:rFonts w:ascii="Courier New" w:eastAsia="Times New Roman" w:hAnsi="Courier New" w:cs="Courier New"/>
          <w:sz w:val="18"/>
          <w:szCs w:val="24"/>
        </w:rPr>
      </w:pPr>
    </w:p>
    <w:p w:rsidR="008C558B" w:rsidRPr="008C558B" w:rsidRDefault="008C558B" w:rsidP="008C558B">
      <w:pPr>
        <w:spacing w:after="0" w:line="240" w:lineRule="auto"/>
        <w:rPr>
          <w:rFonts w:ascii="Courier New" w:eastAsia="Times New Roman" w:hAnsi="Courier New" w:cs="Courier New"/>
          <w:sz w:val="18"/>
          <w:szCs w:val="24"/>
        </w:rPr>
      </w:pPr>
      <w:r w:rsidRPr="008C558B">
        <w:rPr>
          <w:rFonts w:ascii="Courier New" w:eastAsia="Times New Roman" w:hAnsi="Courier New" w:cs="Courier New"/>
          <w:sz w:val="18"/>
          <w:szCs w:val="24"/>
        </w:rPr>
        <w:t>Q =</w:t>
      </w:r>
    </w:p>
    <w:p w:rsidR="005950FD" w:rsidRPr="00600E9B" w:rsidRDefault="008C558B" w:rsidP="008C558B">
      <w:pPr>
        <w:spacing w:after="0" w:line="240" w:lineRule="auto"/>
        <w:rPr>
          <w:rFonts w:ascii="Courier New" w:eastAsia="Times New Roman" w:hAnsi="Courier New" w:cs="Courier New"/>
          <w:sz w:val="18"/>
          <w:szCs w:val="24"/>
        </w:rPr>
      </w:pPr>
      <w:r w:rsidRPr="008C558B">
        <w:rPr>
          <w:rFonts w:ascii="Courier New" w:eastAsia="Times New Roman" w:hAnsi="Courier New" w:cs="Courier New"/>
          <w:sz w:val="18"/>
          <w:szCs w:val="24"/>
        </w:rPr>
        <w:t xml:space="preserve">   44.7418</w:t>
      </w:r>
    </w:p>
    <w:sectPr w:rsidR="005950FD" w:rsidRPr="00600E9B"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4792E-8CB8-4D91-A30A-2AD676CF4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110</Words>
  <Characters>630</Characters>
  <Application>Microsoft Office Word</Application>
  <DocSecurity>0</DocSecurity>
  <Lines>5</Lines>
  <Paragraphs>1</Paragraphs>
  <ScaleCrop>false</ScaleCrop>
  <Company/>
  <LinksUpToDate>false</LinksUpToDate>
  <CharactersWithSpaces>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2017-03-31T17:44:00Z</dcterms:created>
  <dcterms:modified xsi:type="dcterms:W3CDTF">2017-03-31T17:44:00Z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