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1434B" w:rsidRDefault="00512B6C" w:rsidP="0081434B">
      <w:pPr>
        <w:pStyle w:val="Default"/>
        <w:ind w:right="-450"/>
        <w:rPr>
          <w:b/>
        </w:rPr>
      </w:pPr>
      <w:r w:rsidRPr="0081434B">
        <w:rPr>
          <w:b/>
        </w:rPr>
        <w:t xml:space="preserve">Problem </w:t>
      </w:r>
      <w:r w:rsidR="00677803" w:rsidRPr="0081434B">
        <w:rPr>
          <w:b/>
        </w:rPr>
        <w:t>2</w:t>
      </w:r>
      <w:r w:rsidR="006C452B" w:rsidRPr="0081434B">
        <w:rPr>
          <w:b/>
        </w:rPr>
        <w:t>1.1</w:t>
      </w:r>
    </w:p>
    <w:p w:rsidR="00677803" w:rsidRPr="0081434B" w:rsidRDefault="00677803" w:rsidP="0081434B">
      <w:pPr>
        <w:pStyle w:val="Default"/>
        <w:ind w:right="-450"/>
        <w:rPr>
          <w:b/>
        </w:rPr>
      </w:pPr>
    </w:p>
    <w:p w:rsidR="00677803" w:rsidRPr="0081434B" w:rsidRDefault="0081434B" w:rsidP="0081434B">
      <w:pPr>
        <w:pStyle w:val="Default"/>
        <w:ind w:right="-450"/>
        <w:rPr>
          <w:color w:val="211D1E"/>
          <w:szCs w:val="18"/>
        </w:rPr>
      </w:pPr>
      <w:r w:rsidRPr="0081434B">
        <w:rPr>
          <w:color w:val="211D1E"/>
          <w:szCs w:val="18"/>
        </w:rPr>
        <w:t>Compute forward and backward difference approxi</w:t>
      </w:r>
      <w:r w:rsidRPr="0081434B">
        <w:rPr>
          <w:color w:val="211D1E"/>
          <w:szCs w:val="18"/>
        </w:rPr>
        <w:softHyphen/>
        <w:t xml:space="preserve">mations of </w:t>
      </w:r>
      <w:r w:rsidRPr="0081434B">
        <w:rPr>
          <w:i/>
          <w:iCs/>
          <w:color w:val="211D1E"/>
          <w:szCs w:val="18"/>
        </w:rPr>
        <w:t>O</w:t>
      </w:r>
      <w:r w:rsidRPr="0081434B">
        <w:rPr>
          <w:color w:val="211D1E"/>
          <w:szCs w:val="18"/>
        </w:rPr>
        <w:t>(</w:t>
      </w:r>
      <w:r w:rsidRPr="0081434B">
        <w:rPr>
          <w:i/>
          <w:iCs/>
          <w:color w:val="211D1E"/>
          <w:szCs w:val="18"/>
        </w:rPr>
        <w:t>h</w:t>
      </w:r>
      <w:r w:rsidRPr="0081434B">
        <w:rPr>
          <w:color w:val="211D1E"/>
          <w:szCs w:val="18"/>
        </w:rPr>
        <w:t xml:space="preserve">) and </w:t>
      </w:r>
      <w:r w:rsidRPr="0081434B">
        <w:rPr>
          <w:i/>
          <w:iCs/>
          <w:color w:val="211D1E"/>
          <w:szCs w:val="18"/>
        </w:rPr>
        <w:t>O</w:t>
      </w:r>
      <w:r w:rsidRPr="0081434B">
        <w:rPr>
          <w:color w:val="211D1E"/>
          <w:szCs w:val="18"/>
        </w:rPr>
        <w:t>(</w:t>
      </w:r>
      <w:r w:rsidRPr="0081434B">
        <w:rPr>
          <w:i/>
          <w:iCs/>
          <w:color w:val="211D1E"/>
          <w:szCs w:val="18"/>
        </w:rPr>
        <w:t>h</w:t>
      </w:r>
      <w:r w:rsidRPr="0081434B">
        <w:rPr>
          <w:rStyle w:val="A118"/>
          <w:sz w:val="32"/>
          <w:vertAlign w:val="superscript"/>
        </w:rPr>
        <w:t>2</w:t>
      </w:r>
      <w:r w:rsidRPr="0081434B">
        <w:rPr>
          <w:color w:val="211D1E"/>
          <w:szCs w:val="18"/>
        </w:rPr>
        <w:t>), and central difference approxi</w:t>
      </w:r>
      <w:r w:rsidRPr="0081434B">
        <w:rPr>
          <w:color w:val="211D1E"/>
          <w:szCs w:val="18"/>
        </w:rPr>
        <w:softHyphen/>
        <w:t xml:space="preserve">mations of </w:t>
      </w:r>
      <w:r w:rsidRPr="0081434B">
        <w:rPr>
          <w:i/>
          <w:iCs/>
          <w:color w:val="211D1E"/>
          <w:szCs w:val="18"/>
        </w:rPr>
        <w:t>O</w:t>
      </w:r>
      <w:r w:rsidRPr="0081434B">
        <w:rPr>
          <w:color w:val="211D1E"/>
          <w:szCs w:val="18"/>
        </w:rPr>
        <w:t>(</w:t>
      </w:r>
      <w:r w:rsidRPr="0081434B">
        <w:rPr>
          <w:i/>
          <w:iCs/>
          <w:color w:val="211D1E"/>
          <w:szCs w:val="18"/>
        </w:rPr>
        <w:t>h</w:t>
      </w:r>
      <w:r w:rsidRPr="0081434B">
        <w:rPr>
          <w:rStyle w:val="A118"/>
          <w:sz w:val="32"/>
          <w:vertAlign w:val="superscript"/>
        </w:rPr>
        <w:t>2</w:t>
      </w:r>
      <w:r w:rsidRPr="0081434B">
        <w:rPr>
          <w:color w:val="211D1E"/>
          <w:szCs w:val="18"/>
        </w:rPr>
        <w:t xml:space="preserve">) and </w:t>
      </w:r>
      <w:r w:rsidRPr="0081434B">
        <w:rPr>
          <w:i/>
          <w:iCs/>
          <w:color w:val="211D1E"/>
          <w:szCs w:val="18"/>
        </w:rPr>
        <w:t>O</w:t>
      </w:r>
      <w:r w:rsidRPr="0081434B">
        <w:rPr>
          <w:color w:val="211D1E"/>
          <w:szCs w:val="18"/>
        </w:rPr>
        <w:t>(</w:t>
      </w:r>
      <w:r w:rsidRPr="0081434B">
        <w:rPr>
          <w:i/>
          <w:iCs/>
          <w:color w:val="211D1E"/>
          <w:szCs w:val="18"/>
        </w:rPr>
        <w:t>h</w:t>
      </w:r>
      <w:r w:rsidRPr="0081434B">
        <w:rPr>
          <w:rStyle w:val="A118"/>
          <w:sz w:val="32"/>
          <w:vertAlign w:val="superscript"/>
        </w:rPr>
        <w:t>4</w:t>
      </w:r>
      <w:r w:rsidRPr="0081434B">
        <w:rPr>
          <w:color w:val="211D1E"/>
          <w:szCs w:val="18"/>
        </w:rPr>
        <w:t xml:space="preserve">) for the first derivative of </w:t>
      </w:r>
      <w:r w:rsidRPr="0081434B">
        <w:rPr>
          <w:i/>
          <w:iCs/>
          <w:color w:val="211D1E"/>
          <w:szCs w:val="18"/>
        </w:rPr>
        <w:t xml:space="preserve">y </w:t>
      </w:r>
      <w:r w:rsidRPr="0081434B">
        <w:rPr>
          <w:color w:val="211D1E"/>
          <w:szCs w:val="18"/>
        </w:rPr>
        <w:t xml:space="preserve">= sin </w:t>
      </w:r>
      <w:r w:rsidRPr="0081434B">
        <w:rPr>
          <w:i/>
          <w:iCs/>
          <w:color w:val="211D1E"/>
          <w:szCs w:val="18"/>
        </w:rPr>
        <w:t xml:space="preserve">x </w:t>
      </w:r>
      <w:r w:rsidRPr="0081434B">
        <w:rPr>
          <w:color w:val="211D1E"/>
          <w:szCs w:val="18"/>
        </w:rPr>
        <w:t xml:space="preserve">at </w:t>
      </w:r>
      <w:r w:rsidRPr="0081434B">
        <w:rPr>
          <w:i/>
          <w:iCs/>
          <w:color w:val="211D1E"/>
          <w:szCs w:val="18"/>
        </w:rPr>
        <w:t xml:space="preserve">x </w:t>
      </w:r>
      <w:r w:rsidRPr="0081434B">
        <w:rPr>
          <w:color w:val="211D1E"/>
          <w:szCs w:val="18"/>
        </w:rPr>
        <w:t xml:space="preserve">= </w:t>
      </w:r>
      <w:r w:rsidRPr="0081434B">
        <w:rPr>
          <w:i/>
          <w:iCs/>
          <w:color w:val="211D1E"/>
          <w:szCs w:val="18"/>
        </w:rPr>
        <w:t>π</w:t>
      </w:r>
      <w:r w:rsidRPr="0081434B">
        <w:rPr>
          <w:color w:val="211D1E"/>
          <w:szCs w:val="18"/>
        </w:rPr>
        <w:t xml:space="preserve">∕4 using a value of </w:t>
      </w:r>
      <w:r w:rsidRPr="0081434B">
        <w:rPr>
          <w:i/>
          <w:iCs/>
          <w:color w:val="211D1E"/>
          <w:szCs w:val="18"/>
        </w:rPr>
        <w:t>h</w:t>
      </w:r>
      <w:r>
        <w:rPr>
          <w:i/>
          <w:iCs/>
          <w:color w:val="211D1E"/>
          <w:szCs w:val="18"/>
        </w:rPr>
        <w:t> </w:t>
      </w:r>
      <w:r w:rsidRPr="0081434B">
        <w:rPr>
          <w:color w:val="211D1E"/>
          <w:szCs w:val="18"/>
        </w:rPr>
        <w:t>=</w:t>
      </w:r>
      <w:r>
        <w:rPr>
          <w:color w:val="211D1E"/>
          <w:szCs w:val="18"/>
        </w:rPr>
        <w:t> </w:t>
      </w:r>
      <w:r w:rsidRPr="0081434B">
        <w:rPr>
          <w:i/>
          <w:iCs/>
          <w:color w:val="211D1E"/>
          <w:szCs w:val="18"/>
        </w:rPr>
        <w:t>π</w:t>
      </w:r>
      <w:r w:rsidRPr="0081434B">
        <w:rPr>
          <w:color w:val="211D1E"/>
          <w:szCs w:val="18"/>
        </w:rPr>
        <w:t xml:space="preserve">∕12. Estimate the true percent relative error </w:t>
      </w:r>
      <w:r w:rsidRPr="0081434B">
        <w:rPr>
          <w:i/>
          <w:iCs/>
          <w:color w:val="211D1E"/>
          <w:szCs w:val="18"/>
        </w:rPr>
        <w:t>ε</w:t>
      </w:r>
      <w:r w:rsidRPr="0081434B">
        <w:rPr>
          <w:rStyle w:val="A119"/>
          <w:sz w:val="32"/>
          <w:vertAlign w:val="subscript"/>
        </w:rPr>
        <w:t>t</w:t>
      </w:r>
      <w:r w:rsidRPr="0081434B">
        <w:rPr>
          <w:rStyle w:val="A119"/>
          <w:sz w:val="24"/>
        </w:rPr>
        <w:t xml:space="preserve"> </w:t>
      </w:r>
      <w:r w:rsidRPr="0081434B">
        <w:rPr>
          <w:color w:val="211D1E"/>
          <w:szCs w:val="18"/>
        </w:rPr>
        <w:t xml:space="preserve">for each approximation. </w:t>
      </w:r>
    </w:p>
    <w:sectPr w:rsidR="00677803" w:rsidRPr="0081434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43</Words>
  <Characters>249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2017-03-20T16:00:00Z</dcterms:created>
  <dcterms:modified xsi:type="dcterms:W3CDTF">2017-03-20T16:00:00Z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