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7F4B77">
        <w:rPr>
          <w:b/>
          <w:noProof/>
          <w:sz w:val="20"/>
          <w:szCs w:val="20"/>
        </w:rPr>
        <w:t>36</w:t>
      </w:r>
    </w:p>
    <w:p w:rsidR="005375C4" w:rsidRDefault="005375C4" w:rsidP="005375C4">
      <w:pPr>
        <w:spacing w:after="0" w:line="240" w:lineRule="auto"/>
        <w:rPr>
          <w:rFonts w:ascii="STIX" w:eastAsia="Times New Roman" w:hAnsi="STIX"/>
          <w:sz w:val="20"/>
          <w:szCs w:val="24"/>
        </w:rPr>
      </w:pPr>
    </w:p>
    <w:p w:rsidR="007F4B77" w:rsidRPr="007F4B77" w:rsidRDefault="007F4B77" w:rsidP="007F4B77">
      <w:pPr>
        <w:tabs>
          <w:tab w:val="left" w:pos="7110"/>
        </w:tabs>
        <w:spacing w:after="0" w:line="240" w:lineRule="auto"/>
        <w:rPr>
          <w:rFonts w:ascii="STIX" w:eastAsia="Times New Roman" w:hAnsi="STIX"/>
          <w:sz w:val="20"/>
          <w:szCs w:val="24"/>
        </w:rPr>
      </w:pPr>
      <w:r w:rsidRPr="007F4B77">
        <w:rPr>
          <w:rFonts w:ascii="STIX" w:eastAsia="Times New Roman" w:hAnsi="STIX" w:cs="STIX MathJax Main"/>
          <w:b/>
          <w:sz w:val="20"/>
          <w:szCs w:val="24"/>
        </w:rPr>
        <w:t>(a)</w:t>
      </w:r>
      <w:r w:rsidRPr="007F4B77">
        <w:rPr>
          <w:rFonts w:ascii="STIX" w:eastAsia="Times New Roman" w:hAnsi="STIX"/>
          <w:sz w:val="20"/>
          <w:szCs w:val="24"/>
        </w:rPr>
        <w:t xml:space="preserve"> The deflection is computed by the following integration,</w:t>
      </w:r>
    </w:p>
    <w:p w:rsidR="007F4B77" w:rsidRPr="007F4B77" w:rsidRDefault="007F4B77" w:rsidP="007F4B77">
      <w:pPr>
        <w:spacing w:after="0" w:line="240" w:lineRule="auto"/>
        <w:rPr>
          <w:rFonts w:ascii="STIX" w:eastAsia="Times New Roman" w:hAnsi="STIX"/>
          <w:sz w:val="20"/>
          <w:szCs w:val="24"/>
        </w:rPr>
      </w:pPr>
    </w:p>
    <w:p w:rsidR="007F4B77" w:rsidRPr="007F4B77" w:rsidRDefault="007F4B77" w:rsidP="007F4B77">
      <w:pPr>
        <w:spacing w:after="0" w:line="240" w:lineRule="auto"/>
        <w:rPr>
          <w:rFonts w:ascii="STIX" w:eastAsia="Times New Roman" w:hAnsi="STIX"/>
          <w:sz w:val="20"/>
        </w:rPr>
      </w:pPr>
      <w:r w:rsidRPr="007F4B77">
        <w:rPr>
          <w:rFonts w:ascii="STIX" w:eastAsia="Times New Roman" w:hAnsi="STIX"/>
          <w:position w:val="-18"/>
          <w:sz w:val="20"/>
          <w:szCs w:val="24"/>
        </w:rPr>
        <w:object w:dxaOrig="1700"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874" type="#_x0000_t75" style="width:84.75pt;height:26.25pt" o:ole="">
            <v:imagedata r:id="rId8" o:title=""/>
          </v:shape>
          <o:OLEObject Type="Embed" ProgID="Equation.DSMT4" ShapeID="_x0000_i4874" DrawAspect="Content" ObjectID="_1552487597" r:id="rId9"/>
        </w:object>
      </w:r>
    </w:p>
    <w:p w:rsidR="007F4B77" w:rsidRPr="007F4B77" w:rsidRDefault="007F4B77" w:rsidP="007F4B77">
      <w:pPr>
        <w:spacing w:after="0" w:line="240" w:lineRule="auto"/>
        <w:rPr>
          <w:rFonts w:ascii="STIX" w:eastAsia="Times New Roman" w:hAnsi="STIX"/>
          <w:sz w:val="20"/>
          <w:szCs w:val="24"/>
        </w:rPr>
      </w:pPr>
    </w:p>
    <w:p w:rsidR="007F4B77" w:rsidRPr="007F4B77" w:rsidRDefault="007F4B77" w:rsidP="007F4B77">
      <w:pPr>
        <w:spacing w:after="0" w:line="240" w:lineRule="auto"/>
        <w:rPr>
          <w:rFonts w:ascii="STIX" w:eastAsia="Times New Roman" w:hAnsi="STIX"/>
          <w:sz w:val="20"/>
          <w:szCs w:val="24"/>
        </w:rPr>
      </w:pPr>
      <w:r w:rsidRPr="007F4B77">
        <w:rPr>
          <w:rFonts w:ascii="STIX" w:eastAsia="Times New Roman" w:hAnsi="STIX"/>
          <w:sz w:val="20"/>
          <w:szCs w:val="24"/>
        </w:rPr>
        <w:t>Here is the numerical evaluation of this integral with the trapezoidal rule.</w:t>
      </w:r>
    </w:p>
    <w:p w:rsidR="007F4B77" w:rsidRPr="007F4B77" w:rsidRDefault="007F4B77" w:rsidP="007F4B77">
      <w:pPr>
        <w:spacing w:after="0" w:line="240" w:lineRule="auto"/>
        <w:rPr>
          <w:rFonts w:ascii="STIX" w:eastAsia="Times New Roman" w:hAnsi="STIX"/>
          <w:sz w:val="20"/>
          <w:szCs w:val="24"/>
        </w:rPr>
      </w:pPr>
    </w:p>
    <w:p w:rsidR="007F4B77" w:rsidRPr="007F4B77" w:rsidRDefault="007F4B77" w:rsidP="007F4B77">
      <w:pPr>
        <w:spacing w:after="0" w:line="240" w:lineRule="auto"/>
        <w:rPr>
          <w:rFonts w:ascii="STIX" w:eastAsia="Times New Roman" w:hAnsi="STIX"/>
          <w:sz w:val="20"/>
        </w:rPr>
      </w:pPr>
      <w:r w:rsidRPr="007F4B77">
        <w:rPr>
          <w:rFonts w:ascii="STIX" w:eastAsia="Times New Roman" w:hAnsi="STIX"/>
          <w:position w:val="-32"/>
          <w:sz w:val="20"/>
          <w:szCs w:val="24"/>
        </w:rPr>
        <w:object w:dxaOrig="3580" w:dyaOrig="760">
          <v:shape id="_x0000_i4875" type="#_x0000_t75" style="width:179.25pt;height:38.25pt" o:ole="">
            <v:imagedata r:id="rId10" o:title=""/>
          </v:shape>
          <o:OLEObject Type="Embed" ProgID="Equation.DSMT4" ShapeID="_x0000_i4875" DrawAspect="Content" ObjectID="_1552487598" r:id="rId11"/>
        </w:object>
      </w:r>
    </w:p>
    <w:p w:rsidR="007F4B77" w:rsidRPr="007F4B77" w:rsidRDefault="007F4B77" w:rsidP="007F4B77">
      <w:pPr>
        <w:spacing w:after="0" w:line="240" w:lineRule="auto"/>
        <w:rPr>
          <w:rFonts w:ascii="STIX" w:eastAsia="Times New Roman" w:hAnsi="STIX"/>
          <w:sz w:val="20"/>
          <w:szCs w:val="24"/>
        </w:rPr>
      </w:pPr>
    </w:p>
    <w:p w:rsidR="007F4B77" w:rsidRPr="007F4B77" w:rsidRDefault="007F4B77" w:rsidP="007F4B77">
      <w:pPr>
        <w:spacing w:after="0" w:line="240" w:lineRule="auto"/>
        <w:rPr>
          <w:rFonts w:ascii="STIX" w:eastAsia="Times New Roman" w:hAnsi="STIX"/>
          <w:sz w:val="20"/>
          <w:szCs w:val="24"/>
        </w:rPr>
      </w:pPr>
      <w:r w:rsidRPr="007F4B77">
        <w:rPr>
          <w:rFonts w:ascii="STIX" w:eastAsia="Times New Roman" w:hAnsi="STIX"/>
          <w:sz w:val="20"/>
          <w:szCs w:val="24"/>
        </w:rPr>
        <w:t>In addition, an exact, closed form solution can be developed by integrating Eq. P21.36 to give</w:t>
      </w:r>
    </w:p>
    <w:p w:rsidR="007F4B77" w:rsidRPr="007F4B77" w:rsidRDefault="007F4B77" w:rsidP="007F4B77">
      <w:pPr>
        <w:spacing w:after="0" w:line="240" w:lineRule="auto"/>
        <w:rPr>
          <w:rFonts w:ascii="STIX" w:eastAsia="Times New Roman" w:hAnsi="STIX"/>
          <w:sz w:val="20"/>
          <w:szCs w:val="24"/>
        </w:rPr>
      </w:pPr>
    </w:p>
    <w:p w:rsidR="007F4B77" w:rsidRPr="007F4B77" w:rsidRDefault="007F4B77" w:rsidP="007F4B77">
      <w:pPr>
        <w:spacing w:after="0" w:line="240" w:lineRule="auto"/>
        <w:rPr>
          <w:rFonts w:ascii="STIX" w:eastAsia="Times New Roman" w:hAnsi="STIX"/>
          <w:sz w:val="20"/>
        </w:rPr>
      </w:pPr>
      <w:r w:rsidRPr="007F4B77">
        <w:rPr>
          <w:rFonts w:ascii="STIX" w:eastAsia="Times New Roman" w:hAnsi="STIX"/>
          <w:position w:val="-24"/>
          <w:sz w:val="20"/>
          <w:szCs w:val="24"/>
        </w:rPr>
        <w:object w:dxaOrig="6800" w:dyaOrig="660">
          <v:shape id="_x0000_i4876" type="#_x0000_t75" style="width:339.75pt;height:33pt" o:ole="">
            <v:imagedata r:id="rId12" o:title=""/>
          </v:shape>
          <o:OLEObject Type="Embed" ProgID="Equation.DSMT4" ShapeID="_x0000_i4876" DrawAspect="Content" ObjectID="_1552487599" r:id="rId13"/>
        </w:object>
      </w:r>
    </w:p>
    <w:p w:rsidR="007F4B77" w:rsidRPr="007F4B77" w:rsidRDefault="007F4B77" w:rsidP="007F4B77">
      <w:pPr>
        <w:spacing w:after="0" w:line="240" w:lineRule="auto"/>
        <w:rPr>
          <w:rFonts w:ascii="STIX" w:eastAsia="Times New Roman" w:hAnsi="STIX"/>
          <w:sz w:val="20"/>
          <w:szCs w:val="24"/>
        </w:rPr>
      </w:pPr>
    </w:p>
    <w:p w:rsidR="007F4B77" w:rsidRDefault="007F4B77" w:rsidP="007F4B77">
      <w:pPr>
        <w:spacing w:after="0" w:line="240" w:lineRule="auto"/>
        <w:rPr>
          <w:rFonts w:ascii="STIX" w:eastAsia="Times New Roman" w:hAnsi="STIX"/>
          <w:sz w:val="20"/>
          <w:szCs w:val="24"/>
        </w:rPr>
      </w:pPr>
      <w:r w:rsidRPr="007F4B77">
        <w:rPr>
          <w:rFonts w:ascii="STIX" w:eastAsia="Times New Roman" w:hAnsi="STIX"/>
          <w:sz w:val="20"/>
          <w:szCs w:val="24"/>
        </w:rPr>
        <w:t xml:space="preserve">The following table implements this equation. The first two columns hold the </w:t>
      </w:r>
      <w:r w:rsidRPr="007F4B77">
        <w:rPr>
          <w:rFonts w:ascii="STIX" w:eastAsia="Times New Roman" w:hAnsi="STIX"/>
          <w:i/>
          <w:sz w:val="20"/>
          <w:szCs w:val="24"/>
        </w:rPr>
        <w:t>x</w:t>
      </w:r>
      <w:r w:rsidRPr="007F4B77">
        <w:rPr>
          <w:rFonts w:ascii="STIX" w:eastAsia="Times New Roman" w:hAnsi="STIX"/>
          <w:sz w:val="20"/>
          <w:szCs w:val="24"/>
        </w:rPr>
        <w:t xml:space="preserve"> and </w:t>
      </w:r>
      <w:r w:rsidRPr="007F4B77">
        <w:rPr>
          <w:rFonts w:ascii="Courier New" w:eastAsia="Times New Roman" w:hAnsi="Courier New"/>
          <w:i/>
          <w:sz w:val="20"/>
        </w:rPr>
        <w:sym w:font="Symbol" w:char="F071"/>
      </w:r>
      <w:r w:rsidRPr="007F4B77">
        <w:rPr>
          <w:rFonts w:ascii="Courier New" w:eastAsia="Times New Roman" w:hAnsi="Courier New"/>
          <w:sz w:val="20"/>
          <w:szCs w:val="24"/>
        </w:rPr>
        <w:t xml:space="preserve"> </w:t>
      </w:r>
      <w:r w:rsidRPr="007F4B77">
        <w:rPr>
          <w:rFonts w:ascii="STIX" w:eastAsia="Times New Roman" w:hAnsi="STIX"/>
          <w:sz w:val="20"/>
          <w:szCs w:val="24"/>
        </w:rPr>
        <w:t xml:space="preserve">values </w:t>
      </w:r>
      <w:r w:rsidRPr="007F4B77">
        <w:rPr>
          <w:rFonts w:ascii="Courier New" w:eastAsia="Times New Roman" w:hAnsi="Courier New"/>
          <w:sz w:val="20"/>
          <w:szCs w:val="24"/>
        </w:rPr>
        <w:t>(</w:t>
      </w:r>
      <w:r w:rsidRPr="007F4B77">
        <w:rPr>
          <w:rFonts w:ascii="STIX" w:eastAsia="Times New Roman" w:hAnsi="STIX"/>
          <w:sz w:val="20"/>
          <w:szCs w:val="24"/>
        </w:rPr>
        <w:t>Eq. P21.36</w:t>
      </w:r>
      <w:r w:rsidRPr="007F4B77">
        <w:rPr>
          <w:rFonts w:ascii="Courier New" w:eastAsia="Times New Roman" w:hAnsi="Courier New"/>
          <w:sz w:val="20"/>
          <w:szCs w:val="24"/>
        </w:rPr>
        <w:t>)</w:t>
      </w:r>
      <w:r w:rsidRPr="007F4B77">
        <w:rPr>
          <w:rFonts w:ascii="STIX" w:eastAsia="Times New Roman" w:hAnsi="STIX"/>
          <w:sz w:val="20"/>
          <w:szCs w:val="24"/>
        </w:rPr>
        <w:t xml:space="preserve"> and the third column holds the trapezoidal rule evaluation for each interval. The fourth column then holds the summation that represents the deflection,</w:t>
      </w:r>
    </w:p>
    <w:p w:rsidR="007F4B77" w:rsidRDefault="007F4B77" w:rsidP="007F4B77">
      <w:pPr>
        <w:spacing w:after="0" w:line="240" w:lineRule="auto"/>
        <w:rPr>
          <w:rFonts w:ascii="STIX" w:hAnsi="STIX" w:cs="STIX"/>
          <w:i/>
          <w:sz w:val="20"/>
          <w:szCs w:val="20"/>
        </w:rPr>
      </w:pPr>
    </w:p>
    <w:p w:rsidR="007F4B77" w:rsidRDefault="007F4B77" w:rsidP="007F4B77">
      <w:pPr>
        <w:spacing w:after="0" w:line="240" w:lineRule="auto"/>
        <w:rPr>
          <w:rFonts w:ascii="STIX" w:hAnsi="STIX" w:cs="STIX"/>
          <w:i/>
          <w:sz w:val="20"/>
          <w:szCs w:val="20"/>
        </w:rPr>
      </w:pPr>
    </w:p>
    <w:p w:rsidR="007F4B77" w:rsidRDefault="007F4B77" w:rsidP="007F4B77">
      <w:pPr>
        <w:spacing w:after="0" w:line="240" w:lineRule="auto"/>
        <w:rPr>
          <w:rFonts w:ascii="STIX" w:hAnsi="STIX" w:cs="STIX"/>
          <w:i/>
          <w:sz w:val="20"/>
          <w:szCs w:val="20"/>
        </w:rPr>
      </w:pPr>
    </w:p>
    <w:p w:rsidR="007F4B77" w:rsidRDefault="007F4B77" w:rsidP="007F4B77">
      <w:pPr>
        <w:spacing w:after="0" w:line="240" w:lineRule="auto"/>
        <w:rPr>
          <w:rFonts w:ascii="STIX" w:hAnsi="STIX" w:cs="STIX"/>
          <w:i/>
          <w:sz w:val="20"/>
          <w:szCs w:val="20"/>
        </w:rPr>
      </w:pPr>
    </w:p>
    <w:p w:rsidR="007F4B77" w:rsidRDefault="007F4B77" w:rsidP="007F4B77">
      <w:pPr>
        <w:spacing w:after="0" w:line="240" w:lineRule="auto"/>
        <w:rPr>
          <w:rFonts w:ascii="STIX" w:hAnsi="STIX" w:cs="STIX"/>
          <w:i/>
          <w:sz w:val="20"/>
          <w:szCs w:val="20"/>
        </w:rPr>
      </w:pPr>
    </w:p>
    <w:p w:rsidR="007F4B77" w:rsidRDefault="007F4B77" w:rsidP="007F4B77">
      <w:pPr>
        <w:spacing w:after="0" w:line="240" w:lineRule="auto"/>
        <w:rPr>
          <w:rFonts w:ascii="STIX" w:hAnsi="STIX" w:cs="STIX"/>
          <w:i/>
          <w:sz w:val="20"/>
          <w:szCs w:val="20"/>
        </w:rPr>
        <w:sectPr w:rsidR="007F4B77" w:rsidSect="002C1C68">
          <w:footerReference w:type="default" r:id="rId14"/>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7F4B77" w:rsidRPr="007F4B77" w:rsidRDefault="007F4B77" w:rsidP="007F4B77">
      <w:pPr>
        <w:spacing w:after="0" w:line="240" w:lineRule="auto"/>
        <w:rPr>
          <w:rFonts w:ascii="STIX" w:eastAsia="Times New Roman" w:hAnsi="STIX"/>
          <w:sz w:val="20"/>
          <w:szCs w:val="24"/>
        </w:rPr>
      </w:pPr>
    </w:p>
    <w:p w:rsidR="007F4B77" w:rsidRPr="007F4B77" w:rsidRDefault="007F4B77" w:rsidP="007F4B77">
      <w:pPr>
        <w:spacing w:after="0" w:line="240" w:lineRule="auto"/>
        <w:rPr>
          <w:rFonts w:ascii="STIX" w:eastAsia="Times New Roman" w:hAnsi="STIX"/>
          <w:sz w:val="20"/>
          <w:szCs w:val="24"/>
        </w:rPr>
      </w:pPr>
    </w:p>
    <w:tbl>
      <w:tblPr>
        <w:tblW w:w="5175" w:type="dxa"/>
        <w:tblCellMar>
          <w:left w:w="0" w:type="dxa"/>
          <w:right w:w="0" w:type="dxa"/>
        </w:tblCellMar>
        <w:tblLook w:val="0000"/>
      </w:tblPr>
      <w:tblGrid>
        <w:gridCol w:w="567"/>
        <w:gridCol w:w="1172"/>
        <w:gridCol w:w="1172"/>
        <w:gridCol w:w="1172"/>
        <w:gridCol w:w="1172"/>
      </w:tblGrid>
      <w:tr w:rsidR="007F4B77" w:rsidRPr="007F4B77" w:rsidTr="00FF7247">
        <w:trPr>
          <w:trHeight w:val="144"/>
        </w:trPr>
        <w:tc>
          <w:tcPr>
            <w:tcW w:w="551" w:type="dxa"/>
            <w:tcBorders>
              <w:top w:val="single" w:sz="12" w:space="0" w:color="auto"/>
              <w:left w:val="nil"/>
              <w:bottom w:val="single" w:sz="4" w:space="0" w:color="auto"/>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b/>
                <w:i/>
                <w:sz w:val="18"/>
                <w:szCs w:val="18"/>
              </w:rPr>
            </w:pPr>
            <w:r w:rsidRPr="007F4B77">
              <w:rPr>
                <w:rFonts w:ascii="STIX" w:eastAsia="Times New Roman" w:hAnsi="STIX" w:cs="STIX MathJax Main"/>
                <w:b/>
                <w:i/>
                <w:sz w:val="18"/>
                <w:szCs w:val="18"/>
              </w:rPr>
              <w:t>x</w:t>
            </w:r>
          </w:p>
        </w:tc>
        <w:tc>
          <w:tcPr>
            <w:tcW w:w="1156" w:type="dxa"/>
            <w:tcBorders>
              <w:top w:val="single" w:sz="12" w:space="0" w:color="auto"/>
              <w:left w:val="nil"/>
              <w:bottom w:val="single" w:sz="4" w:space="0" w:color="auto"/>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b/>
                <w:i/>
                <w:sz w:val="18"/>
                <w:szCs w:val="18"/>
              </w:rPr>
            </w:pPr>
            <w:r w:rsidRPr="007F4B77">
              <w:rPr>
                <w:rFonts w:ascii="Courier New" w:eastAsia="Times New Roman" w:hAnsi="Courier New" w:cs="STIX MathJax Main"/>
                <w:b/>
                <w:i/>
                <w:sz w:val="18"/>
                <w:szCs w:val="18"/>
              </w:rPr>
              <w:sym w:font="Symbol" w:char="F071"/>
            </w:r>
            <w:r w:rsidRPr="007F4B77">
              <w:rPr>
                <w:rFonts w:ascii="Courier New" w:eastAsia="Times New Roman" w:hAnsi="Courier New" w:cs="STIX MathJax Main"/>
                <w:b/>
                <w:sz w:val="18"/>
                <w:szCs w:val="18"/>
              </w:rPr>
              <w:t>(</w:t>
            </w:r>
            <w:r w:rsidRPr="007F4B77">
              <w:rPr>
                <w:rFonts w:ascii="STIX" w:eastAsia="Times New Roman" w:hAnsi="STIX" w:cs="STIX MathJax Main"/>
                <w:b/>
                <w:i/>
                <w:sz w:val="18"/>
                <w:szCs w:val="18"/>
              </w:rPr>
              <w:t>x</w:t>
            </w:r>
            <w:r w:rsidRPr="007F4B77">
              <w:rPr>
                <w:rFonts w:ascii="Courier New" w:eastAsia="Times New Roman" w:hAnsi="Courier New" w:cs="STIX MathJax Main"/>
                <w:b/>
                <w:sz w:val="18"/>
                <w:szCs w:val="18"/>
              </w:rPr>
              <w:t>)</w:t>
            </w:r>
          </w:p>
        </w:tc>
        <w:tc>
          <w:tcPr>
            <w:tcW w:w="1156" w:type="dxa"/>
            <w:tcBorders>
              <w:top w:val="single" w:sz="12" w:space="0" w:color="auto"/>
              <w:left w:val="nil"/>
              <w:bottom w:val="single" w:sz="4" w:space="0" w:color="auto"/>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b/>
                <w:sz w:val="18"/>
                <w:szCs w:val="18"/>
              </w:rPr>
            </w:pPr>
            <w:r w:rsidRPr="007F4B77">
              <w:rPr>
                <w:rFonts w:ascii="STIX" w:eastAsia="Times New Roman" w:hAnsi="STIX" w:cs="STIX MathJax Main"/>
                <w:b/>
                <w:sz w:val="18"/>
                <w:szCs w:val="18"/>
              </w:rPr>
              <w:t>Trap rule</w:t>
            </w:r>
          </w:p>
        </w:tc>
        <w:tc>
          <w:tcPr>
            <w:tcW w:w="1156" w:type="dxa"/>
            <w:tcBorders>
              <w:top w:val="single" w:sz="12" w:space="0" w:color="auto"/>
              <w:left w:val="nil"/>
              <w:bottom w:val="single" w:sz="4" w:space="0" w:color="auto"/>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b/>
                <w:i/>
                <w:sz w:val="18"/>
                <w:szCs w:val="18"/>
              </w:rPr>
            </w:pPr>
            <w:r w:rsidRPr="007F4B77">
              <w:rPr>
                <w:rFonts w:ascii="STIX" w:eastAsia="Times New Roman" w:hAnsi="STIX" w:cs="STIX MathJax Main"/>
                <w:b/>
                <w:i/>
                <w:sz w:val="18"/>
                <w:szCs w:val="18"/>
              </w:rPr>
              <w:t>y</w:t>
            </w:r>
            <w:r w:rsidRPr="007F4B77">
              <w:rPr>
                <w:rFonts w:ascii="Courier New" w:eastAsia="Times New Roman" w:hAnsi="Courier New" w:cs="STIX MathJax Main"/>
                <w:b/>
                <w:sz w:val="18"/>
                <w:szCs w:val="18"/>
              </w:rPr>
              <w:t>(</w:t>
            </w:r>
            <w:r w:rsidRPr="007F4B77">
              <w:rPr>
                <w:rFonts w:ascii="STIX" w:eastAsia="Times New Roman" w:hAnsi="STIX" w:cs="STIX MathJax Main"/>
                <w:b/>
                <w:i/>
                <w:sz w:val="18"/>
                <w:szCs w:val="18"/>
              </w:rPr>
              <w:t>x</w:t>
            </w:r>
            <w:r w:rsidRPr="007F4B77">
              <w:rPr>
                <w:rFonts w:ascii="Courier New" w:eastAsia="Times New Roman" w:hAnsi="Courier New" w:cs="STIX MathJax Main"/>
                <w:b/>
                <w:sz w:val="18"/>
                <w:szCs w:val="18"/>
              </w:rPr>
              <w:t>)</w:t>
            </w:r>
          </w:p>
        </w:tc>
        <w:tc>
          <w:tcPr>
            <w:tcW w:w="1156" w:type="dxa"/>
            <w:tcBorders>
              <w:top w:val="single" w:sz="12" w:space="0" w:color="auto"/>
              <w:left w:val="nil"/>
              <w:bottom w:val="single" w:sz="4" w:space="0" w:color="auto"/>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b/>
                <w:sz w:val="18"/>
                <w:szCs w:val="18"/>
              </w:rPr>
            </w:pPr>
            <w:r w:rsidRPr="007F4B77">
              <w:rPr>
                <w:rFonts w:ascii="STIX" w:eastAsia="Times New Roman" w:hAnsi="STIX" w:cs="STIX MathJax Main"/>
                <w:b/>
                <w:i/>
                <w:sz w:val="18"/>
                <w:szCs w:val="18"/>
              </w:rPr>
              <w:t>y</w:t>
            </w:r>
            <w:r w:rsidRPr="007F4B77">
              <w:rPr>
                <w:rFonts w:ascii="STIX" w:eastAsia="Times New Roman" w:hAnsi="STIX" w:cs="STIX MathJax Main"/>
                <w:b/>
                <w:sz w:val="18"/>
                <w:szCs w:val="18"/>
                <w:vertAlign w:val="subscript"/>
              </w:rPr>
              <w:t>true</w:t>
            </w:r>
          </w:p>
        </w:tc>
      </w:tr>
      <w:tr w:rsidR="007F4B77" w:rsidRPr="007F4B77" w:rsidTr="00FF7247">
        <w:trPr>
          <w:trHeight w:val="144"/>
        </w:trPr>
        <w:tc>
          <w:tcPr>
            <w:tcW w:w="551" w:type="dxa"/>
            <w:tcBorders>
              <w:top w:val="single" w:sz="4" w:space="0" w:color="auto"/>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0</w:t>
            </w:r>
          </w:p>
        </w:tc>
        <w:tc>
          <w:tcPr>
            <w:tcW w:w="0" w:type="auto"/>
            <w:tcBorders>
              <w:top w:val="single" w:sz="4" w:space="0" w:color="auto"/>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9.375E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single" w:sz="4" w:space="0" w:color="auto"/>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0.000E+00</w:t>
            </w:r>
          </w:p>
        </w:tc>
        <w:tc>
          <w:tcPr>
            <w:tcW w:w="0" w:type="auto"/>
            <w:tcBorders>
              <w:top w:val="single" w:sz="4" w:space="0" w:color="auto"/>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0.000E+00</w:t>
            </w:r>
          </w:p>
        </w:tc>
        <w:tc>
          <w:tcPr>
            <w:tcW w:w="0" w:type="auto"/>
            <w:tcBorders>
              <w:top w:val="single" w:sz="4" w:space="0" w:color="auto"/>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0.000E+00</w:t>
            </w:r>
          </w:p>
        </w:tc>
      </w:tr>
      <w:tr w:rsidR="007F4B77" w:rsidRPr="007F4B77" w:rsidTr="00FF7247">
        <w:trPr>
          <w:trHeight w:val="144"/>
        </w:trPr>
        <w:tc>
          <w:tcPr>
            <w:tcW w:w="551"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0.125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9.277E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1.166E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1.166E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1.168E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r>
      <w:tr w:rsidR="007F4B77" w:rsidRPr="007F4B77" w:rsidTr="00FF7247">
        <w:trPr>
          <w:trHeight w:val="144"/>
        </w:trPr>
        <w:tc>
          <w:tcPr>
            <w:tcW w:w="551"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0.25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8.987E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1.142E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2.307E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2.311E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r>
      <w:tr w:rsidR="007F4B77" w:rsidRPr="007F4B77" w:rsidTr="00FF7247">
        <w:trPr>
          <w:trHeight w:val="144"/>
        </w:trPr>
        <w:tc>
          <w:tcPr>
            <w:tcW w:w="551"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0.375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8.508E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1.093E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3.401E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3.407E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r>
      <w:tr w:rsidR="007F4B77" w:rsidRPr="007F4B77" w:rsidTr="00FF7247">
        <w:trPr>
          <w:trHeight w:val="144"/>
        </w:trPr>
        <w:tc>
          <w:tcPr>
            <w:tcW w:w="551"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0.5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7.849E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1.022E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4.423E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4.431E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r>
      <w:tr w:rsidR="007F4B77" w:rsidRPr="007F4B77" w:rsidTr="00FF7247">
        <w:trPr>
          <w:trHeight w:val="144"/>
        </w:trPr>
        <w:tc>
          <w:tcPr>
            <w:tcW w:w="551"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0.625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7.022E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9.294E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5.352E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5.362E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r>
      <w:tr w:rsidR="007F4B77" w:rsidRPr="007F4B77" w:rsidTr="00FF7247">
        <w:trPr>
          <w:trHeight w:val="144"/>
        </w:trPr>
        <w:tc>
          <w:tcPr>
            <w:tcW w:w="551"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0.75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6.042E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8.165E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6.169E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6.180E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r>
      <w:tr w:rsidR="007F4B77" w:rsidRPr="007F4B77" w:rsidTr="00FF7247">
        <w:trPr>
          <w:trHeight w:val="144"/>
        </w:trPr>
        <w:tc>
          <w:tcPr>
            <w:tcW w:w="551"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0.875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4.929E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6.857E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6.855E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6.867E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r>
      <w:tr w:rsidR="007F4B77" w:rsidRPr="007F4B77" w:rsidTr="00FF7247">
        <w:trPr>
          <w:trHeight w:val="144"/>
        </w:trPr>
        <w:tc>
          <w:tcPr>
            <w:tcW w:w="551"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3.704E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5.395E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7.394E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7.407E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r>
      <w:tr w:rsidR="007F4B77" w:rsidRPr="007F4B77" w:rsidTr="00FF7247">
        <w:trPr>
          <w:trHeight w:val="144"/>
        </w:trPr>
        <w:tc>
          <w:tcPr>
            <w:tcW w:w="551"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1.125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2.392E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3.810E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7.775E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7.789E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r>
      <w:tr w:rsidR="007F4B77" w:rsidRPr="007F4B77" w:rsidTr="00FF7247">
        <w:trPr>
          <w:trHeight w:val="144"/>
        </w:trPr>
        <w:tc>
          <w:tcPr>
            <w:tcW w:w="551"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1.25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1.022E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2.134E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7.988E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8.003E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r>
      <w:tr w:rsidR="007F4B77" w:rsidRPr="007F4B77" w:rsidTr="00FF7247">
        <w:trPr>
          <w:trHeight w:val="144"/>
        </w:trPr>
        <w:tc>
          <w:tcPr>
            <w:tcW w:w="551"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1.375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3.729E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4.059E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06</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8.029E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8.044E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r>
      <w:tr w:rsidR="007F4B77" w:rsidRPr="007F4B77" w:rsidTr="00FF7247">
        <w:trPr>
          <w:trHeight w:val="144"/>
        </w:trPr>
        <w:tc>
          <w:tcPr>
            <w:tcW w:w="551"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1.758E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1.332E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7.896E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7.910E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r>
      <w:tr w:rsidR="007F4B77" w:rsidRPr="007F4B77" w:rsidTr="00FF7247">
        <w:trPr>
          <w:trHeight w:val="144"/>
        </w:trPr>
        <w:tc>
          <w:tcPr>
            <w:tcW w:w="551"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1.625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3.094E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3.032E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7.593E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7.606E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r>
      <w:tr w:rsidR="007F4B77" w:rsidRPr="007F4B77" w:rsidTr="00FF7247">
        <w:trPr>
          <w:trHeight w:val="144"/>
        </w:trPr>
        <w:tc>
          <w:tcPr>
            <w:tcW w:w="551"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1.75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4.338E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4.645E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7.128E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7.141E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r>
      <w:tr w:rsidR="007F4B77" w:rsidRPr="007F4B77" w:rsidTr="00FF7247">
        <w:trPr>
          <w:trHeight w:val="144"/>
        </w:trPr>
        <w:tc>
          <w:tcPr>
            <w:tcW w:w="551"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1.875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5.445E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6.114E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6.517E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6.527E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r>
      <w:tr w:rsidR="007F4B77" w:rsidRPr="007F4B77" w:rsidTr="00FF7247">
        <w:trPr>
          <w:trHeight w:val="144"/>
        </w:trPr>
        <w:tc>
          <w:tcPr>
            <w:tcW w:w="551"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6.366E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7.382E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5.779E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5.787E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r>
      <w:tr w:rsidR="007F4B77" w:rsidRPr="007F4B77" w:rsidTr="00FF7247">
        <w:trPr>
          <w:trHeight w:val="144"/>
        </w:trPr>
        <w:tc>
          <w:tcPr>
            <w:tcW w:w="551"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2.125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7.047E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8.383E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4.940E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4.946E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r>
      <w:tr w:rsidR="007F4B77" w:rsidRPr="007F4B77" w:rsidTr="00FF7247">
        <w:trPr>
          <w:trHeight w:val="144"/>
        </w:trPr>
        <w:tc>
          <w:tcPr>
            <w:tcW w:w="551"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2.25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7.434E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9.051E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4.035E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4.037E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r>
      <w:tr w:rsidR="007F4B77" w:rsidRPr="007F4B77" w:rsidTr="00FF7247">
        <w:trPr>
          <w:trHeight w:val="144"/>
        </w:trPr>
        <w:tc>
          <w:tcPr>
            <w:tcW w:w="551"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2.375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7.466E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9.313E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3.104E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3.102E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r>
      <w:tr w:rsidR="007F4B77" w:rsidRPr="007F4B77" w:rsidTr="00FF7247">
        <w:trPr>
          <w:trHeight w:val="144"/>
        </w:trPr>
        <w:tc>
          <w:tcPr>
            <w:tcW w:w="551"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7.082E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9.093E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2.195E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2.188E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r>
      <w:tr w:rsidR="007F4B77" w:rsidRPr="007F4B77" w:rsidTr="00FF7247">
        <w:trPr>
          <w:trHeight w:val="144"/>
        </w:trPr>
        <w:tc>
          <w:tcPr>
            <w:tcW w:w="551"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2.625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6.214E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8.310E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1.364E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1.352E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r>
      <w:tr w:rsidR="007F4B77" w:rsidRPr="007F4B77" w:rsidTr="00FF7247">
        <w:trPr>
          <w:trHeight w:val="144"/>
        </w:trPr>
        <w:tc>
          <w:tcPr>
            <w:tcW w:w="551"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2.75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4.794E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6.880E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6.756E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6.577E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05</w:t>
            </w:r>
          </w:p>
        </w:tc>
      </w:tr>
      <w:tr w:rsidR="007F4B77" w:rsidRPr="007F4B77" w:rsidTr="00FF7247">
        <w:trPr>
          <w:trHeight w:val="144"/>
        </w:trPr>
        <w:tc>
          <w:tcPr>
            <w:tcW w:w="551" w:type="dxa"/>
            <w:tcBorders>
              <w:top w:val="nil"/>
              <w:left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2.875</w:t>
            </w:r>
          </w:p>
        </w:tc>
        <w:tc>
          <w:tcPr>
            <w:tcW w:w="0" w:type="auto"/>
            <w:tcBorders>
              <w:top w:val="nil"/>
              <w:left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2.748E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4.713E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05</w:t>
            </w:r>
          </w:p>
        </w:tc>
        <w:tc>
          <w:tcPr>
            <w:tcW w:w="0" w:type="auto"/>
            <w:tcBorders>
              <w:top w:val="nil"/>
              <w:left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2.043E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05</w:t>
            </w:r>
          </w:p>
        </w:tc>
        <w:tc>
          <w:tcPr>
            <w:tcW w:w="0" w:type="auto"/>
            <w:tcBorders>
              <w:top w:val="nil"/>
              <w:left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1.795E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05</w:t>
            </w:r>
          </w:p>
        </w:tc>
      </w:tr>
      <w:tr w:rsidR="007F4B77" w:rsidRPr="007F4B77" w:rsidTr="00FF7247">
        <w:trPr>
          <w:trHeight w:val="144"/>
        </w:trPr>
        <w:tc>
          <w:tcPr>
            <w:tcW w:w="551" w:type="dxa"/>
            <w:tcBorders>
              <w:top w:val="nil"/>
              <w:left w:val="nil"/>
              <w:bottom w:val="single" w:sz="12" w:space="0" w:color="auto"/>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3</w:t>
            </w:r>
          </w:p>
        </w:tc>
        <w:tc>
          <w:tcPr>
            <w:tcW w:w="0" w:type="auto"/>
            <w:tcBorders>
              <w:top w:val="nil"/>
              <w:left w:val="nil"/>
              <w:bottom w:val="single" w:sz="12" w:space="0" w:color="auto"/>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0.000E+00</w:t>
            </w:r>
          </w:p>
        </w:tc>
        <w:tc>
          <w:tcPr>
            <w:tcW w:w="0" w:type="auto"/>
            <w:tcBorders>
              <w:top w:val="nil"/>
              <w:left w:val="nil"/>
              <w:bottom w:val="single" w:sz="12" w:space="0" w:color="auto"/>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1.717E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05</w:t>
            </w:r>
          </w:p>
        </w:tc>
        <w:tc>
          <w:tcPr>
            <w:tcW w:w="0" w:type="auto"/>
            <w:tcBorders>
              <w:top w:val="nil"/>
              <w:left w:val="nil"/>
              <w:bottom w:val="single" w:sz="12" w:space="0" w:color="auto"/>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3.254E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06</w:t>
            </w:r>
          </w:p>
        </w:tc>
        <w:tc>
          <w:tcPr>
            <w:tcW w:w="0" w:type="auto"/>
            <w:tcBorders>
              <w:top w:val="nil"/>
              <w:left w:val="nil"/>
              <w:bottom w:val="single" w:sz="12" w:space="0" w:color="auto"/>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0.000E+00</w:t>
            </w:r>
          </w:p>
        </w:tc>
      </w:tr>
    </w:tbl>
    <w:p w:rsidR="007F4B77" w:rsidRPr="007F4B77" w:rsidRDefault="007F4B77" w:rsidP="007F4B77">
      <w:pPr>
        <w:spacing w:after="0" w:line="240" w:lineRule="auto"/>
        <w:rPr>
          <w:rFonts w:ascii="STIX" w:eastAsia="Times New Roman" w:hAnsi="STIX"/>
          <w:sz w:val="20"/>
          <w:szCs w:val="24"/>
        </w:rPr>
      </w:pPr>
    </w:p>
    <w:p w:rsidR="007F4B77" w:rsidRPr="007F4B77" w:rsidRDefault="007F4B77" w:rsidP="007F4B77">
      <w:pPr>
        <w:spacing w:after="0" w:line="240" w:lineRule="auto"/>
        <w:rPr>
          <w:rFonts w:ascii="STIX" w:eastAsia="Times New Roman" w:hAnsi="STIX"/>
          <w:sz w:val="20"/>
          <w:szCs w:val="24"/>
        </w:rPr>
      </w:pPr>
      <w:r w:rsidRPr="007F4B77">
        <w:rPr>
          <w:rFonts w:ascii="STIX" w:eastAsia="Times New Roman" w:hAnsi="STIX"/>
          <w:sz w:val="20"/>
          <w:szCs w:val="24"/>
        </w:rPr>
        <w:t xml:space="preserve">The numerical and exact results can be plotted below where the results are in such good agreement that the graphs are indistinguishable. </w:t>
      </w:r>
    </w:p>
    <w:p w:rsidR="007F4B77" w:rsidRPr="007F4B77" w:rsidRDefault="007F4B77" w:rsidP="007F4B77">
      <w:pPr>
        <w:spacing w:after="0" w:line="240" w:lineRule="auto"/>
        <w:rPr>
          <w:rFonts w:ascii="STIX" w:eastAsia="Times New Roman" w:hAnsi="STIX"/>
          <w:sz w:val="20"/>
          <w:szCs w:val="24"/>
        </w:rPr>
      </w:pPr>
      <w:r>
        <w:rPr>
          <w:rFonts w:ascii="STIX" w:eastAsia="Times New Roman" w:hAnsi="STIX"/>
          <w:sz w:val="20"/>
          <w:szCs w:val="24"/>
        </w:rPr>
        <w:drawing>
          <wp:inline distT="0" distB="0" distL="0" distR="0">
            <wp:extent cx="3371850" cy="1276350"/>
            <wp:effectExtent l="0" t="0" r="0" b="0"/>
            <wp:docPr id="3847" name="Picture 3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7"/>
                    <pic:cNvPicPr>
                      <a:picLocks noChangeAspect="1" noChangeArrowheads="1"/>
                    </pic:cNvPicPr>
                  </pic:nvPicPr>
                  <pic:blipFill>
                    <a:blip r:embed="rId15" cstate="print"/>
                    <a:srcRect/>
                    <a:stretch>
                      <a:fillRect/>
                    </a:stretch>
                  </pic:blipFill>
                  <pic:spPr bwMode="auto">
                    <a:xfrm>
                      <a:off x="0" y="0"/>
                      <a:ext cx="3371850" cy="1276350"/>
                    </a:xfrm>
                    <a:prstGeom prst="rect">
                      <a:avLst/>
                    </a:prstGeom>
                    <a:noFill/>
                    <a:ln w="9525">
                      <a:noFill/>
                      <a:miter lim="800000"/>
                      <a:headEnd/>
                      <a:tailEnd/>
                    </a:ln>
                  </pic:spPr>
                </pic:pic>
              </a:graphicData>
            </a:graphic>
          </wp:inline>
        </w:drawing>
      </w:r>
    </w:p>
    <w:p w:rsidR="007F4B77" w:rsidRPr="007F4B77" w:rsidRDefault="007F4B77" w:rsidP="007F4B77">
      <w:pPr>
        <w:spacing w:after="0" w:line="240" w:lineRule="auto"/>
        <w:rPr>
          <w:rFonts w:ascii="Courier New" w:eastAsia="Times New Roman" w:hAnsi="Courier New"/>
          <w:b/>
          <w:sz w:val="20"/>
          <w:szCs w:val="24"/>
        </w:rPr>
      </w:pPr>
    </w:p>
    <w:p w:rsidR="007F4B77" w:rsidRDefault="007F4B77" w:rsidP="007F4B77">
      <w:pPr>
        <w:spacing w:after="0" w:line="240" w:lineRule="auto"/>
        <w:rPr>
          <w:rFonts w:ascii="STIX" w:hAnsi="STIX" w:cs="STIX"/>
          <w:i/>
          <w:sz w:val="20"/>
          <w:szCs w:val="20"/>
        </w:rPr>
      </w:pPr>
    </w:p>
    <w:p w:rsidR="007F4B77" w:rsidRDefault="007F4B77" w:rsidP="007F4B77">
      <w:pPr>
        <w:spacing w:after="0" w:line="240" w:lineRule="auto"/>
        <w:rPr>
          <w:rFonts w:ascii="STIX" w:hAnsi="STIX" w:cs="STIX"/>
          <w:i/>
          <w:sz w:val="20"/>
          <w:szCs w:val="20"/>
        </w:rPr>
      </w:pPr>
    </w:p>
    <w:p w:rsidR="007F4B77" w:rsidRDefault="007F4B77" w:rsidP="007F4B77">
      <w:pPr>
        <w:spacing w:after="0" w:line="240" w:lineRule="auto"/>
        <w:rPr>
          <w:rFonts w:ascii="STIX" w:hAnsi="STIX" w:cs="STIX"/>
          <w:i/>
          <w:sz w:val="20"/>
          <w:szCs w:val="20"/>
        </w:rPr>
        <w:sectPr w:rsidR="007F4B77"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7F4B77" w:rsidRPr="007F4B77" w:rsidRDefault="007F4B77" w:rsidP="007F4B77">
      <w:pPr>
        <w:spacing w:after="0" w:line="240" w:lineRule="auto"/>
        <w:rPr>
          <w:rFonts w:ascii="STIX" w:eastAsia="Times New Roman" w:hAnsi="STIX"/>
          <w:sz w:val="20"/>
          <w:szCs w:val="24"/>
        </w:rPr>
      </w:pPr>
      <w:r w:rsidRPr="007F4B77">
        <w:rPr>
          <w:rFonts w:ascii="Courier New" w:eastAsia="Times New Roman" w:hAnsi="Courier New"/>
          <w:b/>
          <w:sz w:val="20"/>
          <w:szCs w:val="24"/>
        </w:rPr>
        <w:t>(</w:t>
      </w:r>
      <w:r w:rsidRPr="007F4B77">
        <w:rPr>
          <w:rFonts w:ascii="STIX" w:eastAsia="Times New Roman" w:hAnsi="STIX"/>
          <w:b/>
          <w:sz w:val="20"/>
          <w:szCs w:val="24"/>
        </w:rPr>
        <w:t>b</w:t>
      </w:r>
      <w:r w:rsidRPr="007F4B77">
        <w:rPr>
          <w:rFonts w:ascii="Courier New" w:eastAsia="Times New Roman" w:hAnsi="Courier New"/>
          <w:b/>
          <w:sz w:val="20"/>
          <w:szCs w:val="24"/>
        </w:rPr>
        <w:t>)</w:t>
      </w:r>
      <w:r w:rsidRPr="007F4B77">
        <w:rPr>
          <w:rFonts w:ascii="STIX" w:eastAsia="Times New Roman" w:hAnsi="STIX"/>
          <w:sz w:val="20"/>
          <w:szCs w:val="24"/>
        </w:rPr>
        <w:t xml:space="preserve"> The moment can be computed as</w:t>
      </w:r>
    </w:p>
    <w:p w:rsidR="007F4B77" w:rsidRPr="007F4B77" w:rsidRDefault="007F4B77" w:rsidP="007F4B77">
      <w:pPr>
        <w:spacing w:after="0" w:line="240" w:lineRule="auto"/>
        <w:rPr>
          <w:rFonts w:ascii="STIX" w:eastAsia="Times New Roman" w:hAnsi="STIX"/>
          <w:sz w:val="20"/>
          <w:szCs w:val="24"/>
        </w:rPr>
      </w:pPr>
    </w:p>
    <w:p w:rsidR="007F4B77" w:rsidRPr="007F4B77" w:rsidRDefault="007F4B77" w:rsidP="007F4B77">
      <w:pPr>
        <w:spacing w:after="0" w:line="240" w:lineRule="auto"/>
        <w:rPr>
          <w:rFonts w:ascii="STIX" w:eastAsia="Times New Roman" w:hAnsi="STIX"/>
          <w:sz w:val="20"/>
        </w:rPr>
      </w:pPr>
      <w:r w:rsidRPr="007F4B77">
        <w:rPr>
          <w:rFonts w:ascii="STIX" w:eastAsia="Times New Roman" w:hAnsi="STIX"/>
          <w:b/>
          <w:sz w:val="20"/>
          <w:szCs w:val="24"/>
        </w:rPr>
        <w:t xml:space="preserve"> </w:t>
      </w:r>
      <w:r w:rsidRPr="007F4B77">
        <w:rPr>
          <w:rFonts w:ascii="STIX" w:eastAsia="Times New Roman" w:hAnsi="STIX"/>
          <w:b/>
          <w:position w:val="-24"/>
          <w:sz w:val="20"/>
          <w:szCs w:val="24"/>
        </w:rPr>
        <w:object w:dxaOrig="1840" w:dyaOrig="639">
          <v:shape id="_x0000_i4877" type="#_x0000_t75" style="width:92.25pt;height:32.25pt" o:ole="">
            <v:imagedata r:id="rId16" o:title=""/>
          </v:shape>
          <o:OLEObject Type="Embed" ProgID="Equation.DSMT4" ShapeID="_x0000_i4877" DrawAspect="Content" ObjectID="_1552487600" r:id="rId17"/>
        </w:object>
      </w:r>
    </w:p>
    <w:p w:rsidR="007F4B77" w:rsidRPr="007F4B77" w:rsidRDefault="007F4B77" w:rsidP="007F4B77">
      <w:pPr>
        <w:spacing w:after="0" w:line="240" w:lineRule="auto"/>
        <w:rPr>
          <w:rFonts w:ascii="STIX" w:eastAsia="Times New Roman" w:hAnsi="STIX"/>
          <w:sz w:val="20"/>
          <w:szCs w:val="24"/>
        </w:rPr>
      </w:pPr>
    </w:p>
    <w:p w:rsidR="007F4B77" w:rsidRPr="007F4B77" w:rsidRDefault="007F4B77" w:rsidP="007F4B77">
      <w:pPr>
        <w:spacing w:after="0" w:line="240" w:lineRule="auto"/>
        <w:rPr>
          <w:rFonts w:ascii="STIX" w:eastAsia="Times New Roman" w:hAnsi="STIX"/>
          <w:sz w:val="20"/>
          <w:szCs w:val="24"/>
        </w:rPr>
      </w:pPr>
      <w:r w:rsidRPr="007F4B77">
        <w:rPr>
          <w:rFonts w:ascii="STIX" w:eastAsia="Times New Roman" w:hAnsi="STIX"/>
          <w:sz w:val="20"/>
          <w:szCs w:val="24"/>
        </w:rPr>
        <w:t>For comparison purposes, an exact, closed form solution can be developed by differentiating Eq. P21.36 to give</w:t>
      </w:r>
    </w:p>
    <w:p w:rsidR="007F4B77" w:rsidRPr="007F4B77" w:rsidRDefault="007F4B77" w:rsidP="007F4B77">
      <w:pPr>
        <w:spacing w:after="0" w:line="240" w:lineRule="auto"/>
        <w:rPr>
          <w:rFonts w:ascii="STIX" w:eastAsia="Times New Roman" w:hAnsi="STIX"/>
          <w:sz w:val="20"/>
          <w:szCs w:val="24"/>
        </w:rPr>
      </w:pPr>
    </w:p>
    <w:p w:rsidR="007F4B77" w:rsidRPr="007F4B77" w:rsidRDefault="007F4B77" w:rsidP="007F4B77">
      <w:pPr>
        <w:spacing w:after="0" w:line="240" w:lineRule="auto"/>
        <w:rPr>
          <w:rFonts w:ascii="STIX" w:eastAsia="Times New Roman" w:hAnsi="STIX"/>
          <w:sz w:val="20"/>
        </w:rPr>
      </w:pPr>
      <w:r w:rsidRPr="007F4B77">
        <w:rPr>
          <w:rFonts w:ascii="STIX" w:eastAsia="Times New Roman" w:hAnsi="STIX"/>
          <w:position w:val="-32"/>
          <w:sz w:val="20"/>
          <w:szCs w:val="24"/>
        </w:rPr>
        <w:object w:dxaOrig="6640" w:dyaOrig="760">
          <v:shape id="_x0000_i4878" type="#_x0000_t75" style="width:332.25pt;height:38.25pt" o:ole="">
            <v:imagedata r:id="rId18" o:title=""/>
          </v:shape>
          <o:OLEObject Type="Embed" ProgID="Equation.DSMT4" ShapeID="_x0000_i4878" DrawAspect="Content" ObjectID="_1552487601" r:id="rId19"/>
        </w:object>
      </w:r>
    </w:p>
    <w:p w:rsidR="007F4B77" w:rsidRPr="007F4B77" w:rsidRDefault="007F4B77" w:rsidP="007F4B77">
      <w:pPr>
        <w:spacing w:after="0" w:line="240" w:lineRule="auto"/>
        <w:rPr>
          <w:rFonts w:ascii="STIX" w:eastAsia="Times New Roman" w:hAnsi="STIX"/>
          <w:sz w:val="20"/>
          <w:szCs w:val="24"/>
        </w:rPr>
      </w:pPr>
    </w:p>
    <w:p w:rsidR="007F4B77" w:rsidRPr="007F4B77" w:rsidRDefault="007F4B77" w:rsidP="007F4B77">
      <w:pPr>
        <w:spacing w:after="0" w:line="240" w:lineRule="auto"/>
        <w:rPr>
          <w:rFonts w:ascii="STIX" w:eastAsia="Times New Roman" w:hAnsi="STIX"/>
          <w:sz w:val="20"/>
          <w:szCs w:val="24"/>
        </w:rPr>
      </w:pPr>
      <w:r w:rsidRPr="007F4B77">
        <w:rPr>
          <w:rFonts w:ascii="STIX" w:eastAsia="Times New Roman" w:hAnsi="STIX"/>
          <w:sz w:val="20"/>
          <w:szCs w:val="24"/>
        </w:rPr>
        <w:t xml:space="preserve">The following table uses divided differences of order </w:t>
      </w:r>
      <w:r w:rsidRPr="007F4B77">
        <w:rPr>
          <w:rFonts w:ascii="STIX" w:eastAsia="Times New Roman" w:hAnsi="STIX"/>
          <w:i/>
          <w:sz w:val="20"/>
          <w:szCs w:val="24"/>
        </w:rPr>
        <w:t>O</w:t>
      </w:r>
      <w:r w:rsidRPr="007F4B77">
        <w:rPr>
          <w:rFonts w:ascii="Courier New" w:eastAsia="Times New Roman" w:hAnsi="Courier New"/>
          <w:sz w:val="20"/>
          <w:szCs w:val="24"/>
        </w:rPr>
        <w:t>(</w:t>
      </w:r>
      <w:r w:rsidRPr="007F4B77">
        <w:rPr>
          <w:rFonts w:ascii="STIX" w:eastAsia="Times New Roman" w:hAnsi="STIX"/>
          <w:i/>
          <w:sz w:val="20"/>
          <w:szCs w:val="24"/>
        </w:rPr>
        <w:t>h</w:t>
      </w:r>
      <w:r w:rsidRPr="007F4B77">
        <w:rPr>
          <w:rFonts w:ascii="STIX" w:eastAsia="Times New Roman" w:hAnsi="STIX"/>
          <w:sz w:val="20"/>
          <w:szCs w:val="24"/>
          <w:vertAlign w:val="superscript"/>
        </w:rPr>
        <w:t>2</w:t>
      </w:r>
      <w:r w:rsidRPr="007F4B77">
        <w:rPr>
          <w:rFonts w:ascii="Courier New" w:eastAsia="Times New Roman" w:hAnsi="Courier New"/>
          <w:sz w:val="20"/>
          <w:szCs w:val="24"/>
        </w:rPr>
        <w:t>)</w:t>
      </w:r>
      <w:r w:rsidRPr="007F4B77">
        <w:rPr>
          <w:rFonts w:ascii="STIX" w:eastAsia="Times New Roman" w:hAnsi="STIX"/>
          <w:sz w:val="20"/>
          <w:szCs w:val="24"/>
        </w:rPr>
        <w:t xml:space="preserve"> to evaluate the derivative. The fourth and fifth columns hold the numerical moment and the exact moment, respectively. Note that centered differences are used for the intermediate intervals and forward and backward differences are used for the first and last intervals, respectively. The numerical and exact results can be plotted below where the results are in such good agreement that the graphs are indistinguishable. </w:t>
      </w:r>
    </w:p>
    <w:p w:rsidR="007F4B77" w:rsidRPr="007F4B77" w:rsidRDefault="007F4B77" w:rsidP="007F4B77">
      <w:pPr>
        <w:spacing w:after="0" w:line="240" w:lineRule="auto"/>
        <w:rPr>
          <w:rFonts w:ascii="STIX" w:eastAsia="Times New Roman" w:hAnsi="STIX"/>
          <w:sz w:val="20"/>
          <w:szCs w:val="24"/>
        </w:rPr>
      </w:pPr>
    </w:p>
    <w:tbl>
      <w:tblPr>
        <w:tblW w:w="4847" w:type="dxa"/>
        <w:tblBorders>
          <w:top w:val="single" w:sz="12" w:space="0" w:color="auto"/>
          <w:bottom w:val="single" w:sz="6" w:space="0" w:color="auto"/>
        </w:tblBorders>
        <w:tblCellMar>
          <w:left w:w="0" w:type="dxa"/>
          <w:right w:w="0" w:type="dxa"/>
        </w:tblCellMar>
        <w:tblLook w:val="0000"/>
      </w:tblPr>
      <w:tblGrid>
        <w:gridCol w:w="567"/>
        <w:gridCol w:w="1140"/>
        <w:gridCol w:w="1140"/>
        <w:gridCol w:w="1040"/>
        <w:gridCol w:w="1040"/>
      </w:tblGrid>
      <w:tr w:rsidR="007F4B77" w:rsidRPr="007F4B77" w:rsidTr="00FF7247">
        <w:trPr>
          <w:trHeight w:val="144"/>
        </w:trPr>
        <w:tc>
          <w:tcPr>
            <w:tcW w:w="551" w:type="dxa"/>
            <w:tcBorders>
              <w:top w:val="single" w:sz="12" w:space="0" w:color="auto"/>
              <w:bottom w:val="single" w:sz="6" w:space="0" w:color="auto"/>
            </w:tcBorders>
            <w:noWrap/>
            <w:vAlign w:val="center"/>
          </w:tcPr>
          <w:p w:rsidR="007F4B77" w:rsidRPr="007F4B77" w:rsidRDefault="007F4B77" w:rsidP="007F4B77">
            <w:pPr>
              <w:spacing w:after="0" w:line="240" w:lineRule="auto"/>
              <w:rPr>
                <w:rFonts w:ascii="STIX MathJax Main" w:eastAsia="Times New Roman" w:hAnsi="STIX MathJax Main" w:cs="STIX MathJax Main"/>
                <w:b/>
                <w:i/>
                <w:sz w:val="18"/>
                <w:szCs w:val="18"/>
              </w:rPr>
            </w:pPr>
            <w:r w:rsidRPr="007F4B77">
              <w:rPr>
                <w:rFonts w:ascii="STIX" w:eastAsia="Times New Roman" w:hAnsi="STIX" w:cs="STIX MathJax Main"/>
                <w:b/>
                <w:i/>
                <w:sz w:val="18"/>
                <w:szCs w:val="18"/>
              </w:rPr>
              <w:t>x</w:t>
            </w:r>
          </w:p>
        </w:tc>
        <w:tc>
          <w:tcPr>
            <w:tcW w:w="1124" w:type="dxa"/>
            <w:tcBorders>
              <w:top w:val="single" w:sz="12" w:space="0" w:color="auto"/>
              <w:bottom w:val="single" w:sz="6" w:space="0" w:color="auto"/>
            </w:tcBorders>
            <w:noWrap/>
            <w:vAlign w:val="center"/>
          </w:tcPr>
          <w:p w:rsidR="007F4B77" w:rsidRPr="007F4B77" w:rsidRDefault="007F4B77" w:rsidP="007F4B77">
            <w:pPr>
              <w:spacing w:after="0" w:line="240" w:lineRule="auto"/>
              <w:rPr>
                <w:rFonts w:ascii="STIX MathJax Main" w:eastAsia="Times New Roman" w:hAnsi="STIX MathJax Main" w:cs="STIX MathJax Main"/>
                <w:b/>
                <w:sz w:val="18"/>
                <w:szCs w:val="18"/>
              </w:rPr>
            </w:pPr>
            <w:r w:rsidRPr="007F4B77">
              <w:rPr>
                <w:rFonts w:ascii="Courier New" w:eastAsia="Times New Roman" w:hAnsi="Courier New" w:cs="STIX MathJax Main"/>
                <w:b/>
                <w:i/>
                <w:sz w:val="18"/>
                <w:szCs w:val="18"/>
              </w:rPr>
              <w:sym w:font="Symbol" w:char="F071"/>
            </w:r>
            <w:r w:rsidRPr="007F4B77">
              <w:rPr>
                <w:rFonts w:ascii="Courier New" w:eastAsia="Times New Roman" w:hAnsi="Courier New" w:cs="STIX MathJax Main"/>
                <w:b/>
                <w:sz w:val="18"/>
                <w:szCs w:val="18"/>
              </w:rPr>
              <w:t>(</w:t>
            </w:r>
            <w:r w:rsidRPr="007F4B77">
              <w:rPr>
                <w:rFonts w:ascii="STIX" w:eastAsia="Times New Roman" w:hAnsi="STIX" w:cs="STIX MathJax Main"/>
                <w:b/>
                <w:i/>
                <w:sz w:val="18"/>
                <w:szCs w:val="18"/>
              </w:rPr>
              <w:t>x</w:t>
            </w:r>
            <w:r w:rsidRPr="007F4B77">
              <w:rPr>
                <w:rFonts w:ascii="Courier New" w:eastAsia="Times New Roman" w:hAnsi="Courier New" w:cs="STIX MathJax Main"/>
                <w:b/>
                <w:sz w:val="18"/>
                <w:szCs w:val="18"/>
              </w:rPr>
              <w:t>)</w:t>
            </w:r>
          </w:p>
        </w:tc>
        <w:tc>
          <w:tcPr>
            <w:tcW w:w="1124" w:type="dxa"/>
            <w:tcBorders>
              <w:top w:val="single" w:sz="12" w:space="0" w:color="auto"/>
              <w:bottom w:val="single" w:sz="6" w:space="0" w:color="auto"/>
            </w:tcBorders>
            <w:noWrap/>
            <w:vAlign w:val="center"/>
          </w:tcPr>
          <w:p w:rsidR="007F4B77" w:rsidRPr="007F4B77" w:rsidRDefault="007F4B77" w:rsidP="007F4B77">
            <w:pPr>
              <w:spacing w:after="0" w:line="240" w:lineRule="auto"/>
              <w:rPr>
                <w:rFonts w:ascii="STIX MathJax Main" w:eastAsia="Times New Roman" w:hAnsi="STIX MathJax Main" w:cs="STIX MathJax Main"/>
                <w:b/>
                <w:sz w:val="18"/>
                <w:szCs w:val="18"/>
              </w:rPr>
            </w:pPr>
            <w:r w:rsidRPr="007F4B77">
              <w:rPr>
                <w:rFonts w:ascii="STIX" w:eastAsia="Times New Roman" w:hAnsi="STIX" w:cs="STIX MathJax Main"/>
                <w:b/>
                <w:i/>
                <w:sz w:val="18"/>
                <w:szCs w:val="18"/>
              </w:rPr>
              <w:t>d</w:t>
            </w:r>
            <w:r w:rsidRPr="007F4B77">
              <w:rPr>
                <w:rFonts w:ascii="Courier New" w:eastAsia="Times New Roman" w:hAnsi="Courier New" w:cs="STIX MathJax Main"/>
                <w:b/>
                <w:i/>
                <w:sz w:val="18"/>
                <w:szCs w:val="18"/>
              </w:rPr>
              <w:sym w:font="Symbol" w:char="F071"/>
            </w:r>
            <w:r w:rsidRPr="007F4B77">
              <w:rPr>
                <w:rFonts w:ascii="Courier New" w:eastAsia="Times New Roman" w:hAnsi="Courier New" w:cs="STIX MathJax Main"/>
                <w:b/>
                <w:sz w:val="18"/>
                <w:szCs w:val="18"/>
              </w:rPr>
              <w:t>(</w:t>
            </w:r>
            <w:r w:rsidRPr="007F4B77">
              <w:rPr>
                <w:rFonts w:ascii="STIX" w:eastAsia="Times New Roman" w:hAnsi="STIX" w:cs="STIX MathJax Main"/>
                <w:b/>
                <w:i/>
                <w:sz w:val="18"/>
                <w:szCs w:val="18"/>
              </w:rPr>
              <w:t>x</w:t>
            </w:r>
            <w:r w:rsidRPr="007F4B77">
              <w:rPr>
                <w:rFonts w:ascii="Courier New" w:eastAsia="Times New Roman" w:hAnsi="Courier New" w:cs="STIX MathJax Main"/>
                <w:b/>
                <w:sz w:val="18"/>
                <w:szCs w:val="18"/>
              </w:rPr>
              <w:t>)/</w:t>
            </w:r>
            <w:r w:rsidRPr="007F4B77">
              <w:rPr>
                <w:rFonts w:ascii="STIX" w:eastAsia="Times New Roman" w:hAnsi="STIX" w:cs="STIX MathJax Main"/>
                <w:b/>
                <w:i/>
                <w:sz w:val="18"/>
                <w:szCs w:val="18"/>
              </w:rPr>
              <w:t>dx</w:t>
            </w:r>
          </w:p>
        </w:tc>
        <w:tc>
          <w:tcPr>
            <w:tcW w:w="1024" w:type="dxa"/>
            <w:tcBorders>
              <w:top w:val="single" w:sz="12" w:space="0" w:color="auto"/>
              <w:bottom w:val="single" w:sz="6" w:space="0" w:color="auto"/>
            </w:tcBorders>
            <w:noWrap/>
            <w:vAlign w:val="center"/>
          </w:tcPr>
          <w:p w:rsidR="007F4B77" w:rsidRPr="007F4B77" w:rsidRDefault="007F4B77" w:rsidP="007F4B77">
            <w:pPr>
              <w:spacing w:after="0" w:line="240" w:lineRule="auto"/>
              <w:rPr>
                <w:rFonts w:ascii="STIX MathJax Main" w:eastAsia="Times New Roman" w:hAnsi="STIX MathJax Main" w:cs="STIX MathJax Main"/>
                <w:b/>
                <w:sz w:val="18"/>
                <w:szCs w:val="18"/>
              </w:rPr>
            </w:pPr>
            <w:r w:rsidRPr="007F4B77">
              <w:rPr>
                <w:rFonts w:ascii="STIX" w:eastAsia="Times New Roman" w:hAnsi="STIX" w:cs="STIX MathJax Main"/>
                <w:b/>
                <w:i/>
                <w:sz w:val="18"/>
                <w:szCs w:val="18"/>
              </w:rPr>
              <w:t>M</w:t>
            </w:r>
            <w:r w:rsidRPr="007F4B77">
              <w:rPr>
                <w:rFonts w:ascii="Courier New" w:eastAsia="Times New Roman" w:hAnsi="Courier New" w:cs="STIX MathJax Main"/>
                <w:b/>
                <w:sz w:val="18"/>
                <w:szCs w:val="18"/>
              </w:rPr>
              <w:t>(</w:t>
            </w:r>
            <w:r w:rsidRPr="007F4B77">
              <w:rPr>
                <w:rFonts w:ascii="STIX" w:eastAsia="Times New Roman" w:hAnsi="STIX" w:cs="STIX MathJax Main"/>
                <w:b/>
                <w:i/>
                <w:sz w:val="18"/>
                <w:szCs w:val="18"/>
              </w:rPr>
              <w:t>x</w:t>
            </w:r>
            <w:r w:rsidRPr="007F4B77">
              <w:rPr>
                <w:rFonts w:ascii="Courier New" w:eastAsia="Times New Roman" w:hAnsi="Courier New" w:cs="STIX MathJax Main"/>
                <w:b/>
                <w:sz w:val="18"/>
                <w:szCs w:val="18"/>
              </w:rPr>
              <w:t>)</w:t>
            </w:r>
          </w:p>
        </w:tc>
        <w:tc>
          <w:tcPr>
            <w:tcW w:w="1024" w:type="dxa"/>
            <w:tcBorders>
              <w:top w:val="single" w:sz="12" w:space="0" w:color="auto"/>
              <w:bottom w:val="single" w:sz="6" w:space="0" w:color="auto"/>
            </w:tcBorders>
            <w:noWrap/>
            <w:vAlign w:val="center"/>
          </w:tcPr>
          <w:p w:rsidR="007F4B77" w:rsidRPr="007F4B77" w:rsidRDefault="007F4B77" w:rsidP="007F4B77">
            <w:pPr>
              <w:spacing w:after="0" w:line="240" w:lineRule="auto"/>
              <w:rPr>
                <w:rFonts w:ascii="STIX MathJax Main" w:eastAsia="Times New Roman" w:hAnsi="STIX MathJax Main" w:cs="STIX MathJax Main"/>
                <w:b/>
                <w:i/>
                <w:sz w:val="18"/>
                <w:szCs w:val="18"/>
              </w:rPr>
            </w:pPr>
            <w:r w:rsidRPr="007F4B77">
              <w:rPr>
                <w:rFonts w:ascii="STIX" w:eastAsia="Times New Roman" w:hAnsi="STIX" w:cs="STIX MathJax Main"/>
                <w:b/>
                <w:i/>
                <w:sz w:val="18"/>
                <w:szCs w:val="18"/>
              </w:rPr>
              <w:t>M</w:t>
            </w:r>
            <w:r w:rsidRPr="007F4B77">
              <w:rPr>
                <w:rFonts w:ascii="STIX" w:eastAsia="Times New Roman" w:hAnsi="STIX" w:cs="STIX MathJax Main"/>
                <w:b/>
                <w:sz w:val="18"/>
                <w:szCs w:val="18"/>
                <w:vertAlign w:val="subscript"/>
              </w:rPr>
              <w:t>true</w:t>
            </w:r>
          </w:p>
        </w:tc>
      </w:tr>
      <w:tr w:rsidR="007F4B77" w:rsidRPr="007F4B77" w:rsidTr="00FF7247">
        <w:trPr>
          <w:trHeight w:val="144"/>
        </w:trPr>
        <w:tc>
          <w:tcPr>
            <w:tcW w:w="551" w:type="dxa"/>
            <w:tcBorders>
              <w:top w:val="single" w:sz="6" w:space="0" w:color="auto"/>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0</w:t>
            </w:r>
          </w:p>
        </w:tc>
        <w:tc>
          <w:tcPr>
            <w:tcW w:w="0" w:type="auto"/>
            <w:tcBorders>
              <w:top w:val="single" w:sz="6" w:space="0" w:color="auto"/>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9.375E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single" w:sz="6" w:space="0" w:color="auto"/>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6.782E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07</w:t>
            </w:r>
          </w:p>
        </w:tc>
        <w:tc>
          <w:tcPr>
            <w:tcW w:w="0" w:type="auto"/>
            <w:tcBorders>
              <w:top w:val="single" w:sz="6" w:space="0" w:color="auto"/>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40.7</w:t>
            </w:r>
          </w:p>
        </w:tc>
        <w:tc>
          <w:tcPr>
            <w:tcW w:w="0" w:type="auto"/>
            <w:tcBorders>
              <w:top w:val="single" w:sz="6" w:space="0" w:color="auto"/>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0.0</w:t>
            </w:r>
          </w:p>
        </w:tc>
      </w:tr>
      <w:tr w:rsidR="007F4B77" w:rsidRPr="007F4B77" w:rsidTr="00FF7247">
        <w:trPr>
          <w:trHeight w:val="144"/>
        </w:trPr>
        <w:tc>
          <w:tcPr>
            <w:tcW w:w="551" w:type="dxa"/>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0.125</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9.277E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1.553E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9320.7</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9347.9</w:t>
            </w:r>
          </w:p>
        </w:tc>
      </w:tr>
      <w:tr w:rsidR="007F4B77" w:rsidRPr="007F4B77" w:rsidTr="00FF7247">
        <w:trPr>
          <w:trHeight w:val="144"/>
        </w:trPr>
        <w:tc>
          <w:tcPr>
            <w:tcW w:w="551" w:type="dxa"/>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0.25</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8.987E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3.080E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18478.7</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18533.0</w:t>
            </w:r>
          </w:p>
        </w:tc>
      </w:tr>
      <w:tr w:rsidR="007F4B77" w:rsidRPr="007F4B77" w:rsidTr="00FF7247">
        <w:trPr>
          <w:trHeight w:val="144"/>
        </w:trPr>
        <w:tc>
          <w:tcPr>
            <w:tcW w:w="551" w:type="dxa"/>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0.375</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8.508E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4.552E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27311.2</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27392.6</w:t>
            </w:r>
          </w:p>
        </w:tc>
      </w:tr>
      <w:tr w:rsidR="007F4B77" w:rsidRPr="007F4B77" w:rsidTr="00FF7247">
        <w:trPr>
          <w:trHeight w:val="144"/>
        </w:trPr>
        <w:tc>
          <w:tcPr>
            <w:tcW w:w="551" w:type="dxa"/>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0.5</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7.849E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5.943E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35655.4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35763.9</w:t>
            </w:r>
          </w:p>
        </w:tc>
      </w:tr>
      <w:tr w:rsidR="007F4B77" w:rsidRPr="007F4B77" w:rsidTr="00FF7247">
        <w:trPr>
          <w:trHeight w:val="144"/>
        </w:trPr>
        <w:tc>
          <w:tcPr>
            <w:tcW w:w="551" w:type="dxa"/>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0.625</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7.022E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7.225E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43348.5</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43484.2</w:t>
            </w:r>
          </w:p>
        </w:tc>
      </w:tr>
      <w:tr w:rsidR="007F4B77" w:rsidRPr="007F4B77" w:rsidTr="00FF7247">
        <w:trPr>
          <w:trHeight w:val="144"/>
        </w:trPr>
        <w:tc>
          <w:tcPr>
            <w:tcW w:w="551" w:type="dxa"/>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0.75</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6.042E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8.371E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50227.9</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50390.6</w:t>
            </w:r>
          </w:p>
        </w:tc>
      </w:tr>
      <w:tr w:rsidR="007F4B77" w:rsidRPr="007F4B77" w:rsidTr="00FF7247">
        <w:trPr>
          <w:trHeight w:val="144"/>
        </w:trPr>
        <w:tc>
          <w:tcPr>
            <w:tcW w:w="551" w:type="dxa"/>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0.875</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4.929E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9.355E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56130.6</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56320.5</w:t>
            </w:r>
          </w:p>
        </w:tc>
      </w:tr>
      <w:tr w:rsidR="007F4B77" w:rsidRPr="007F4B77" w:rsidTr="00FF7247">
        <w:trPr>
          <w:trHeight w:val="144"/>
        </w:trPr>
        <w:tc>
          <w:tcPr>
            <w:tcW w:w="551" w:type="dxa"/>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3.704E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1.015E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03</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60894.1</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61111.1</w:t>
            </w:r>
          </w:p>
        </w:tc>
      </w:tr>
      <w:tr w:rsidR="007F4B77" w:rsidRPr="007F4B77" w:rsidTr="00FF7247">
        <w:trPr>
          <w:trHeight w:val="144"/>
        </w:trPr>
        <w:tc>
          <w:tcPr>
            <w:tcW w:w="551" w:type="dxa"/>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1.125</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2.392E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1.073E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03</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64355.5</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64599.6</w:t>
            </w:r>
          </w:p>
        </w:tc>
      </w:tr>
      <w:tr w:rsidR="007F4B77" w:rsidRPr="007F4B77" w:rsidTr="00FF7247">
        <w:trPr>
          <w:trHeight w:val="144"/>
        </w:trPr>
        <w:tc>
          <w:tcPr>
            <w:tcW w:w="551" w:type="dxa"/>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1.25</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1.022E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1.106E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03</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66352.0</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66623.3</w:t>
            </w:r>
          </w:p>
        </w:tc>
      </w:tr>
      <w:tr w:rsidR="007F4B77" w:rsidRPr="007F4B77" w:rsidTr="00FF7247">
        <w:trPr>
          <w:trHeight w:val="144"/>
        </w:trPr>
        <w:tc>
          <w:tcPr>
            <w:tcW w:w="551" w:type="dxa"/>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1.375</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3.729E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05</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1.112E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03</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66720.9</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67019.3</w:t>
            </w:r>
          </w:p>
        </w:tc>
      </w:tr>
      <w:tr w:rsidR="007F4B77" w:rsidRPr="007F4B77" w:rsidTr="00FF7247">
        <w:trPr>
          <w:trHeight w:val="144"/>
        </w:trPr>
        <w:tc>
          <w:tcPr>
            <w:tcW w:w="551" w:type="dxa"/>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1.5</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1.758E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1.088E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03</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65299.5</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65625.0</w:t>
            </w:r>
          </w:p>
        </w:tc>
      </w:tr>
      <w:tr w:rsidR="007F4B77" w:rsidRPr="007F4B77" w:rsidTr="00FF7247">
        <w:trPr>
          <w:trHeight w:val="144"/>
        </w:trPr>
        <w:tc>
          <w:tcPr>
            <w:tcW w:w="551" w:type="dxa"/>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1.625</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3.094E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1.032E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03</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61924.9</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62277.6</w:t>
            </w:r>
          </w:p>
        </w:tc>
      </w:tr>
      <w:tr w:rsidR="007F4B77" w:rsidRPr="007F4B77" w:rsidTr="00FF7247">
        <w:trPr>
          <w:trHeight w:val="144"/>
        </w:trPr>
        <w:tc>
          <w:tcPr>
            <w:tcW w:w="551" w:type="dxa"/>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1.75</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4.338E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9.406E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56434.5</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56814.2</w:t>
            </w:r>
          </w:p>
        </w:tc>
      </w:tr>
      <w:tr w:rsidR="007F4B77" w:rsidRPr="007F4B77" w:rsidTr="00FF7247">
        <w:trPr>
          <w:trHeight w:val="144"/>
        </w:trPr>
        <w:tc>
          <w:tcPr>
            <w:tcW w:w="551" w:type="dxa"/>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1.875</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5.445E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8.111E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48665.4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49072.3</w:t>
            </w:r>
          </w:p>
        </w:tc>
      </w:tr>
      <w:tr w:rsidR="007F4B77" w:rsidRPr="007F4B77" w:rsidTr="00FF7247">
        <w:trPr>
          <w:trHeight w:val="144"/>
        </w:trPr>
        <w:tc>
          <w:tcPr>
            <w:tcW w:w="551" w:type="dxa"/>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6.366E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6.409E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38454.9</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38888.9</w:t>
            </w:r>
          </w:p>
        </w:tc>
      </w:tr>
      <w:tr w:rsidR="007F4B77" w:rsidRPr="007F4B77" w:rsidTr="00FF7247">
        <w:trPr>
          <w:trHeight w:val="144"/>
        </w:trPr>
        <w:tc>
          <w:tcPr>
            <w:tcW w:w="551" w:type="dxa"/>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2.125</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7.047E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4.273E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25640.2</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26101.3</w:t>
            </w:r>
          </w:p>
        </w:tc>
      </w:tr>
      <w:tr w:rsidR="007F4B77" w:rsidRPr="007F4B77" w:rsidTr="00FF7247">
        <w:trPr>
          <w:trHeight w:val="144"/>
        </w:trPr>
        <w:tc>
          <w:tcPr>
            <w:tcW w:w="551" w:type="dxa"/>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2.25</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7.434E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1.676E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10058.6</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10546.9</w:t>
            </w:r>
          </w:p>
        </w:tc>
      </w:tr>
      <w:tr w:rsidR="007F4B77" w:rsidRPr="007F4B77" w:rsidTr="00FF7247">
        <w:trPr>
          <w:trHeight w:val="144"/>
        </w:trPr>
        <w:tc>
          <w:tcPr>
            <w:tcW w:w="551" w:type="dxa"/>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2.375</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7.466E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1.409E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8452.7</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7937.3</w:t>
            </w:r>
          </w:p>
        </w:tc>
      </w:tr>
      <w:tr w:rsidR="007F4B77" w:rsidRPr="007F4B77" w:rsidTr="00FF7247">
        <w:trPr>
          <w:trHeight w:val="144"/>
        </w:trPr>
        <w:tc>
          <w:tcPr>
            <w:tcW w:w="551" w:type="dxa"/>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2.5</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7.082E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5.009E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30056.4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29513.9</w:t>
            </w:r>
          </w:p>
        </w:tc>
      </w:tr>
      <w:tr w:rsidR="007F4B77" w:rsidRPr="007F4B77" w:rsidTr="00FF7247">
        <w:trPr>
          <w:trHeight w:val="144"/>
        </w:trPr>
        <w:tc>
          <w:tcPr>
            <w:tcW w:w="551" w:type="dxa"/>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2.625</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6.214E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9.153E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54915.4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54345.7</w:t>
            </w:r>
          </w:p>
        </w:tc>
      </w:tr>
      <w:tr w:rsidR="007F4B77" w:rsidRPr="007F4B77" w:rsidTr="00FF7247">
        <w:trPr>
          <w:trHeight w:val="144"/>
        </w:trPr>
        <w:tc>
          <w:tcPr>
            <w:tcW w:w="551" w:type="dxa"/>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2.75</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4.794E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1.387E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03</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83192.3</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82595.5</w:t>
            </w:r>
          </w:p>
        </w:tc>
      </w:tr>
      <w:tr w:rsidR="007F4B77" w:rsidRPr="007F4B77" w:rsidTr="00FF7247">
        <w:trPr>
          <w:trHeight w:val="144"/>
        </w:trPr>
        <w:tc>
          <w:tcPr>
            <w:tcW w:w="551" w:type="dxa"/>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2.875</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2.748E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1.917E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03</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115049.9</w:t>
            </w:r>
          </w:p>
        </w:tc>
        <w:tc>
          <w:tcPr>
            <w:tcW w:w="0" w:type="auto"/>
            <w:tcBorders>
              <w:top w:val="nil"/>
              <w:bottom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114426.0</w:t>
            </w:r>
          </w:p>
        </w:tc>
      </w:tr>
      <w:tr w:rsidR="007F4B77" w:rsidRPr="007F4B77" w:rsidTr="00FF7247">
        <w:trPr>
          <w:trHeight w:val="144"/>
        </w:trPr>
        <w:tc>
          <w:tcPr>
            <w:tcW w:w="551" w:type="dxa"/>
            <w:tcBorders>
              <w:top w:val="nil"/>
              <w:bottom w:val="single" w:sz="12" w:space="0" w:color="auto"/>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3</w:t>
            </w:r>
          </w:p>
        </w:tc>
        <w:tc>
          <w:tcPr>
            <w:tcW w:w="0" w:type="auto"/>
            <w:tcBorders>
              <w:top w:val="nil"/>
              <w:bottom w:val="single" w:sz="12" w:space="0" w:color="auto"/>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0.000E+00</w:t>
            </w:r>
          </w:p>
        </w:tc>
        <w:tc>
          <w:tcPr>
            <w:tcW w:w="0" w:type="auto"/>
            <w:tcBorders>
              <w:top w:val="nil"/>
              <w:bottom w:val="single" w:sz="12" w:space="0" w:color="auto"/>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2.479E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03</w:t>
            </w:r>
          </w:p>
        </w:tc>
        <w:tc>
          <w:tcPr>
            <w:tcW w:w="0" w:type="auto"/>
            <w:tcBorders>
              <w:top w:val="nil"/>
              <w:bottom w:val="single" w:sz="12" w:space="0" w:color="auto"/>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148738.6</w:t>
            </w:r>
          </w:p>
        </w:tc>
        <w:tc>
          <w:tcPr>
            <w:tcW w:w="0" w:type="auto"/>
            <w:tcBorders>
              <w:top w:val="nil"/>
              <w:bottom w:val="single" w:sz="12" w:space="0" w:color="auto"/>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150000.0</w:t>
            </w:r>
          </w:p>
        </w:tc>
      </w:tr>
    </w:tbl>
    <w:p w:rsidR="007F4B77" w:rsidRDefault="007F4B77" w:rsidP="007F4B77">
      <w:pPr>
        <w:spacing w:after="0" w:line="240" w:lineRule="auto"/>
        <w:rPr>
          <w:rFonts w:ascii="STIX" w:eastAsia="Times New Roman" w:hAnsi="STIX"/>
          <w:sz w:val="20"/>
          <w:szCs w:val="24"/>
        </w:rPr>
      </w:pPr>
    </w:p>
    <w:p w:rsidR="007F4B77" w:rsidRDefault="007F4B77" w:rsidP="007F4B77">
      <w:pPr>
        <w:spacing w:after="0" w:line="240" w:lineRule="auto"/>
        <w:rPr>
          <w:rFonts w:ascii="STIX" w:hAnsi="STIX" w:cs="STIX"/>
          <w:i/>
          <w:sz w:val="20"/>
          <w:szCs w:val="20"/>
        </w:rPr>
        <w:sectPr w:rsidR="007F4B77"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7F4B77" w:rsidRPr="007F4B77" w:rsidRDefault="007F4B77" w:rsidP="007F4B77">
      <w:pPr>
        <w:spacing w:after="0" w:line="240" w:lineRule="auto"/>
        <w:rPr>
          <w:rFonts w:ascii="STIX" w:eastAsia="Times New Roman" w:hAnsi="STIX"/>
          <w:sz w:val="20"/>
          <w:szCs w:val="24"/>
        </w:rPr>
      </w:pPr>
    </w:p>
    <w:p w:rsidR="007F4B77" w:rsidRPr="007F4B77" w:rsidRDefault="007F4B77" w:rsidP="007F4B77">
      <w:pPr>
        <w:spacing w:after="0" w:line="240" w:lineRule="auto"/>
        <w:rPr>
          <w:rFonts w:ascii="STIX" w:eastAsia="Times New Roman" w:hAnsi="STIX"/>
          <w:sz w:val="20"/>
          <w:szCs w:val="24"/>
        </w:rPr>
      </w:pPr>
      <w:r>
        <w:rPr>
          <w:rFonts w:ascii="STIX" w:eastAsia="Times New Roman" w:hAnsi="STIX"/>
          <w:sz w:val="20"/>
          <w:szCs w:val="24"/>
        </w:rPr>
        <w:drawing>
          <wp:inline distT="0" distB="0" distL="0" distR="0">
            <wp:extent cx="2876550" cy="1323975"/>
            <wp:effectExtent l="0" t="0" r="0" b="0"/>
            <wp:docPr id="3848" name="Picture 3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8"/>
                    <pic:cNvPicPr>
                      <a:picLocks noChangeAspect="1" noChangeArrowheads="1"/>
                    </pic:cNvPicPr>
                  </pic:nvPicPr>
                  <pic:blipFill>
                    <a:blip r:embed="rId20" cstate="print"/>
                    <a:srcRect/>
                    <a:stretch>
                      <a:fillRect/>
                    </a:stretch>
                  </pic:blipFill>
                  <pic:spPr bwMode="auto">
                    <a:xfrm>
                      <a:off x="0" y="0"/>
                      <a:ext cx="2876550" cy="1323975"/>
                    </a:xfrm>
                    <a:prstGeom prst="rect">
                      <a:avLst/>
                    </a:prstGeom>
                    <a:noFill/>
                    <a:ln w="9525">
                      <a:noFill/>
                      <a:miter lim="800000"/>
                      <a:headEnd/>
                      <a:tailEnd/>
                    </a:ln>
                  </pic:spPr>
                </pic:pic>
              </a:graphicData>
            </a:graphic>
          </wp:inline>
        </w:drawing>
      </w:r>
    </w:p>
    <w:p w:rsidR="007F4B77" w:rsidRPr="007F4B77" w:rsidRDefault="007F4B77" w:rsidP="007F4B77">
      <w:pPr>
        <w:spacing w:after="0" w:line="240" w:lineRule="auto"/>
        <w:rPr>
          <w:rFonts w:ascii="STIX" w:eastAsia="Times New Roman" w:hAnsi="STIX"/>
          <w:sz w:val="20"/>
          <w:szCs w:val="24"/>
        </w:rPr>
      </w:pPr>
    </w:p>
    <w:p w:rsidR="007F4B77" w:rsidRPr="007F4B77" w:rsidRDefault="007F4B77" w:rsidP="007F4B77">
      <w:pPr>
        <w:spacing w:after="0" w:line="240" w:lineRule="auto"/>
        <w:rPr>
          <w:rFonts w:ascii="STIX" w:eastAsia="Times New Roman" w:hAnsi="STIX"/>
          <w:sz w:val="20"/>
          <w:szCs w:val="24"/>
        </w:rPr>
      </w:pPr>
      <w:r w:rsidRPr="007F4B77">
        <w:rPr>
          <w:rFonts w:ascii="STIX" w:eastAsia="Times New Roman" w:hAnsi="STIX"/>
          <w:sz w:val="20"/>
          <w:szCs w:val="24"/>
        </w:rPr>
        <w:t>The shear can be computed as the derivative of the moment. For centered, finite divided differences, this can be represented as</w:t>
      </w:r>
    </w:p>
    <w:p w:rsidR="007F4B77" w:rsidRPr="007F4B77" w:rsidRDefault="007F4B77" w:rsidP="007F4B77">
      <w:pPr>
        <w:spacing w:after="0" w:line="240" w:lineRule="auto"/>
        <w:rPr>
          <w:rFonts w:ascii="STIX" w:eastAsia="Times New Roman" w:hAnsi="STIX"/>
          <w:sz w:val="20"/>
          <w:szCs w:val="24"/>
        </w:rPr>
      </w:pPr>
    </w:p>
    <w:p w:rsidR="007F4B77" w:rsidRPr="007F4B77" w:rsidRDefault="007F4B77" w:rsidP="007F4B77">
      <w:pPr>
        <w:spacing w:after="0" w:line="240" w:lineRule="auto"/>
        <w:rPr>
          <w:rFonts w:ascii="STIX" w:eastAsia="Times New Roman" w:hAnsi="STIX"/>
          <w:sz w:val="20"/>
        </w:rPr>
      </w:pPr>
      <w:r w:rsidRPr="007F4B77">
        <w:rPr>
          <w:rFonts w:ascii="STIX" w:eastAsia="Times New Roman" w:hAnsi="STIX"/>
          <w:position w:val="-30"/>
          <w:sz w:val="20"/>
          <w:szCs w:val="24"/>
        </w:rPr>
        <w:object w:dxaOrig="3640" w:dyaOrig="720">
          <v:shape id="_x0000_i4879" type="#_x0000_t75" style="width:182.25pt;height:36pt" o:ole="">
            <v:imagedata r:id="rId21" o:title=""/>
          </v:shape>
          <o:OLEObject Type="Embed" ProgID="Equation.DSMT4" ShapeID="_x0000_i4879" DrawAspect="Content" ObjectID="_1552487602" r:id="rId22"/>
        </w:object>
      </w:r>
      <w:r w:rsidRPr="007F4B77">
        <w:rPr>
          <w:rFonts w:ascii="STIX" w:eastAsia="Times New Roman" w:hAnsi="STIX"/>
          <w:sz w:val="20"/>
        </w:rPr>
        <w:tab/>
      </w:r>
      <w:r w:rsidRPr="007F4B77">
        <w:rPr>
          <w:rFonts w:ascii="STIX" w:eastAsia="Times New Roman" w:hAnsi="STIX"/>
          <w:sz w:val="20"/>
        </w:rPr>
        <w:tab/>
      </w:r>
      <w:r w:rsidRPr="007F4B77">
        <w:rPr>
          <w:rFonts w:ascii="STIX" w:eastAsia="Times New Roman" w:hAnsi="STIX"/>
          <w:sz w:val="20"/>
        </w:rPr>
        <w:tab/>
      </w:r>
      <w:r w:rsidRPr="007F4B77">
        <w:rPr>
          <w:rFonts w:ascii="STIX" w:eastAsia="Times New Roman" w:hAnsi="STIX"/>
          <w:sz w:val="20"/>
        </w:rPr>
        <w:tab/>
      </w:r>
      <w:r w:rsidRPr="007F4B77">
        <w:rPr>
          <w:rFonts w:ascii="STIX" w:eastAsia="Times New Roman" w:hAnsi="STIX"/>
          <w:sz w:val="20"/>
        </w:rPr>
        <w:tab/>
      </w:r>
      <w:r w:rsidRPr="007F4B77">
        <w:rPr>
          <w:rFonts w:ascii="STIX" w:eastAsia="Times New Roman" w:hAnsi="STIX"/>
          <w:sz w:val="20"/>
        </w:rPr>
        <w:tab/>
      </w:r>
      <w:r w:rsidRPr="007F4B77">
        <w:rPr>
          <w:rFonts w:ascii="STIX" w:eastAsia="Times New Roman" w:hAnsi="STIX"/>
          <w:sz w:val="20"/>
        </w:rPr>
        <w:tab/>
      </w:r>
      <w:r w:rsidRPr="007F4B77">
        <w:rPr>
          <w:rFonts w:ascii="Courier New" w:eastAsia="Times New Roman" w:hAnsi="Courier New"/>
          <w:sz w:val="20"/>
        </w:rPr>
        <w:t>(</w:t>
      </w:r>
      <w:r w:rsidRPr="007F4B77">
        <w:rPr>
          <w:rFonts w:ascii="STIX" w:eastAsia="Times New Roman" w:hAnsi="STIX"/>
          <w:sz w:val="20"/>
        </w:rPr>
        <w:t>1</w:t>
      </w:r>
      <w:r w:rsidRPr="007F4B77">
        <w:rPr>
          <w:rFonts w:ascii="Courier New" w:eastAsia="Times New Roman" w:hAnsi="Courier New"/>
          <w:sz w:val="20"/>
        </w:rPr>
        <w:t>)</w:t>
      </w:r>
    </w:p>
    <w:p w:rsidR="007F4B77" w:rsidRPr="007F4B77" w:rsidRDefault="007F4B77" w:rsidP="007F4B77">
      <w:pPr>
        <w:spacing w:after="0" w:line="240" w:lineRule="auto"/>
        <w:rPr>
          <w:rFonts w:ascii="STIX" w:eastAsia="Times New Roman" w:hAnsi="STIX"/>
          <w:sz w:val="20"/>
          <w:szCs w:val="24"/>
        </w:rPr>
      </w:pPr>
    </w:p>
    <w:p w:rsidR="007F4B77" w:rsidRPr="007F4B77" w:rsidRDefault="007F4B77" w:rsidP="007F4B77">
      <w:pPr>
        <w:spacing w:after="0" w:line="240" w:lineRule="auto"/>
        <w:rPr>
          <w:rFonts w:ascii="STIX" w:eastAsia="Times New Roman" w:hAnsi="STIX"/>
          <w:sz w:val="20"/>
          <w:szCs w:val="24"/>
        </w:rPr>
      </w:pPr>
      <w:r w:rsidRPr="007F4B77">
        <w:rPr>
          <w:rFonts w:ascii="STIX" w:eastAsia="Times New Roman" w:hAnsi="STIX"/>
          <w:sz w:val="20"/>
          <w:szCs w:val="24"/>
        </w:rPr>
        <w:t xml:space="preserve">or alternatively as the product of </w:t>
      </w:r>
      <w:r w:rsidRPr="007F4B77">
        <w:rPr>
          <w:rFonts w:ascii="STIX" w:eastAsia="Times New Roman" w:hAnsi="STIX"/>
          <w:i/>
          <w:sz w:val="20"/>
          <w:szCs w:val="24"/>
        </w:rPr>
        <w:t>EI</w:t>
      </w:r>
      <w:r w:rsidRPr="007F4B77">
        <w:rPr>
          <w:rFonts w:ascii="STIX" w:eastAsia="Times New Roman" w:hAnsi="STIX"/>
          <w:sz w:val="20"/>
          <w:szCs w:val="24"/>
        </w:rPr>
        <w:t xml:space="preserve"> times the second derivative of the slope. For centered , finite divided differences, this can be represented as,</w:t>
      </w:r>
    </w:p>
    <w:p w:rsidR="007F4B77" w:rsidRPr="007F4B77" w:rsidRDefault="007F4B77" w:rsidP="007F4B77">
      <w:pPr>
        <w:spacing w:after="0" w:line="240" w:lineRule="auto"/>
        <w:rPr>
          <w:rFonts w:ascii="STIX" w:eastAsia="Times New Roman" w:hAnsi="STIX"/>
          <w:sz w:val="20"/>
          <w:szCs w:val="24"/>
        </w:rPr>
      </w:pPr>
    </w:p>
    <w:p w:rsidR="007F4B77" w:rsidRPr="007F4B77" w:rsidRDefault="007F4B77" w:rsidP="007F4B77">
      <w:pPr>
        <w:spacing w:after="0" w:line="240" w:lineRule="auto"/>
        <w:rPr>
          <w:rFonts w:ascii="Courier New" w:eastAsia="Times New Roman" w:hAnsi="Courier New"/>
          <w:sz w:val="20"/>
        </w:rPr>
      </w:pPr>
      <w:r w:rsidRPr="007F4B77">
        <w:rPr>
          <w:rFonts w:ascii="STIX" w:eastAsia="Times New Roman" w:hAnsi="STIX"/>
          <w:position w:val="-32"/>
          <w:sz w:val="20"/>
          <w:szCs w:val="24"/>
        </w:rPr>
        <w:object w:dxaOrig="4819" w:dyaOrig="740">
          <v:shape id="_x0000_i4880" type="#_x0000_t75" style="width:240.75pt;height:36.75pt" o:ole="">
            <v:imagedata r:id="rId23" o:title=""/>
          </v:shape>
          <o:OLEObject Type="Embed" ProgID="Equation.DSMT4" ShapeID="_x0000_i4880" DrawAspect="Content" ObjectID="_1552487603" r:id="rId24"/>
        </w:object>
      </w:r>
      <w:r w:rsidRPr="007F4B77">
        <w:rPr>
          <w:rFonts w:ascii="STIX" w:eastAsia="Times New Roman" w:hAnsi="STIX"/>
          <w:sz w:val="20"/>
        </w:rPr>
        <w:tab/>
      </w:r>
      <w:r w:rsidRPr="007F4B77">
        <w:rPr>
          <w:rFonts w:ascii="STIX" w:eastAsia="Times New Roman" w:hAnsi="STIX"/>
          <w:sz w:val="20"/>
        </w:rPr>
        <w:tab/>
      </w:r>
      <w:r w:rsidRPr="007F4B77">
        <w:rPr>
          <w:rFonts w:ascii="STIX" w:eastAsia="Times New Roman" w:hAnsi="STIX"/>
          <w:sz w:val="20"/>
        </w:rPr>
        <w:tab/>
      </w:r>
      <w:r w:rsidRPr="007F4B77">
        <w:rPr>
          <w:rFonts w:ascii="STIX" w:eastAsia="Times New Roman" w:hAnsi="STIX"/>
          <w:sz w:val="20"/>
        </w:rPr>
        <w:tab/>
      </w:r>
      <w:r w:rsidRPr="007F4B77">
        <w:rPr>
          <w:rFonts w:ascii="STIX" w:eastAsia="Times New Roman" w:hAnsi="STIX"/>
          <w:sz w:val="20"/>
        </w:rPr>
        <w:tab/>
      </w:r>
      <w:r w:rsidRPr="007F4B77">
        <w:rPr>
          <w:rFonts w:ascii="Courier New" w:eastAsia="Times New Roman" w:hAnsi="Courier New"/>
          <w:sz w:val="20"/>
        </w:rPr>
        <w:t>(</w:t>
      </w:r>
      <w:r w:rsidRPr="007F4B77">
        <w:rPr>
          <w:rFonts w:ascii="STIX" w:eastAsia="Times New Roman" w:hAnsi="STIX"/>
          <w:sz w:val="20"/>
        </w:rPr>
        <w:t>2</w:t>
      </w:r>
      <w:r w:rsidRPr="007F4B77">
        <w:rPr>
          <w:rFonts w:ascii="Courier New" w:eastAsia="Times New Roman" w:hAnsi="Courier New"/>
          <w:sz w:val="20"/>
        </w:rPr>
        <w:t>)</w:t>
      </w:r>
    </w:p>
    <w:p w:rsidR="007F4B77" w:rsidRPr="007F4B77" w:rsidRDefault="007F4B77" w:rsidP="007F4B77">
      <w:pPr>
        <w:spacing w:after="0" w:line="240" w:lineRule="auto"/>
        <w:rPr>
          <w:rFonts w:ascii="STIX" w:eastAsia="Times New Roman" w:hAnsi="STIX"/>
          <w:sz w:val="20"/>
        </w:rPr>
      </w:pPr>
    </w:p>
    <w:p w:rsidR="007F4B77" w:rsidRPr="007F4B77" w:rsidRDefault="007F4B77" w:rsidP="007F4B77">
      <w:pPr>
        <w:spacing w:after="0" w:line="240" w:lineRule="auto"/>
        <w:rPr>
          <w:rFonts w:ascii="STIX" w:eastAsia="Times New Roman" w:hAnsi="STIX"/>
          <w:sz w:val="20"/>
          <w:szCs w:val="24"/>
        </w:rPr>
      </w:pPr>
      <w:r w:rsidRPr="007F4B77">
        <w:rPr>
          <w:rFonts w:ascii="STIX" w:eastAsia="Times New Roman" w:hAnsi="STIX"/>
          <w:sz w:val="20"/>
          <w:szCs w:val="24"/>
        </w:rPr>
        <w:t xml:space="preserve">Note that for the last interval, the backward </w:t>
      </w:r>
      <w:r w:rsidRPr="007F4B77">
        <w:rPr>
          <w:rFonts w:ascii="STIX" w:eastAsia="Times New Roman" w:hAnsi="STIX"/>
          <w:i/>
          <w:sz w:val="20"/>
          <w:szCs w:val="24"/>
        </w:rPr>
        <w:t>O</w:t>
      </w:r>
      <w:r w:rsidRPr="007F4B77">
        <w:rPr>
          <w:rFonts w:ascii="Courier New" w:eastAsia="Times New Roman" w:hAnsi="Courier New"/>
          <w:sz w:val="20"/>
          <w:szCs w:val="24"/>
        </w:rPr>
        <w:t>(</w:t>
      </w:r>
      <w:r w:rsidRPr="007F4B77">
        <w:rPr>
          <w:rFonts w:ascii="STIX" w:eastAsia="Times New Roman" w:hAnsi="STIX"/>
          <w:i/>
          <w:sz w:val="20"/>
          <w:szCs w:val="24"/>
        </w:rPr>
        <w:t>h</w:t>
      </w:r>
      <w:r w:rsidRPr="007F4B77">
        <w:rPr>
          <w:rFonts w:ascii="STIX" w:eastAsia="Times New Roman" w:hAnsi="STIX"/>
          <w:sz w:val="20"/>
          <w:szCs w:val="24"/>
          <w:vertAlign w:val="superscript"/>
        </w:rPr>
        <w:t>2</w:t>
      </w:r>
      <w:r w:rsidRPr="007F4B77">
        <w:rPr>
          <w:rFonts w:ascii="Courier New" w:eastAsia="Times New Roman" w:hAnsi="Courier New"/>
          <w:sz w:val="20"/>
          <w:szCs w:val="24"/>
        </w:rPr>
        <w:t>)</w:t>
      </w:r>
      <w:r w:rsidRPr="007F4B77">
        <w:rPr>
          <w:rFonts w:ascii="STIX" w:eastAsia="Times New Roman" w:hAnsi="STIX"/>
          <w:sz w:val="20"/>
          <w:szCs w:val="24"/>
        </w:rPr>
        <w:t xml:space="preserve"> formula from Fig. 21.4 is used as in</w:t>
      </w:r>
    </w:p>
    <w:p w:rsidR="007F4B77" w:rsidRPr="007F4B77" w:rsidRDefault="007F4B77" w:rsidP="007F4B77">
      <w:pPr>
        <w:spacing w:after="0" w:line="240" w:lineRule="auto"/>
        <w:rPr>
          <w:rFonts w:ascii="STIX" w:eastAsia="Times New Roman" w:hAnsi="STIX"/>
          <w:sz w:val="20"/>
          <w:szCs w:val="24"/>
        </w:rPr>
      </w:pPr>
    </w:p>
    <w:p w:rsidR="007F4B77" w:rsidRPr="007F4B77" w:rsidRDefault="007F4B77" w:rsidP="007F4B77">
      <w:pPr>
        <w:spacing w:after="0" w:line="240" w:lineRule="auto"/>
        <w:rPr>
          <w:rFonts w:ascii="STIX" w:eastAsia="Times New Roman" w:hAnsi="STIX"/>
          <w:sz w:val="20"/>
        </w:rPr>
      </w:pPr>
      <w:r w:rsidRPr="007F4B77">
        <w:rPr>
          <w:rFonts w:ascii="STIX" w:eastAsia="Times New Roman" w:hAnsi="STIX"/>
          <w:position w:val="-32"/>
          <w:sz w:val="20"/>
          <w:szCs w:val="24"/>
        </w:rPr>
        <w:object w:dxaOrig="6120" w:dyaOrig="740">
          <v:shape id="_x0000_i4881" type="#_x0000_t75" style="width:306pt;height:36.75pt" o:ole="">
            <v:imagedata r:id="rId25" o:title=""/>
          </v:shape>
          <o:OLEObject Type="Embed" ProgID="Equation.DSMT4" ShapeID="_x0000_i4881" DrawAspect="Content" ObjectID="_1552487604" r:id="rId26"/>
        </w:object>
      </w:r>
    </w:p>
    <w:p w:rsidR="007F4B77" w:rsidRPr="007F4B77" w:rsidRDefault="007F4B77" w:rsidP="007F4B77">
      <w:pPr>
        <w:spacing w:after="0" w:line="240" w:lineRule="auto"/>
        <w:rPr>
          <w:rFonts w:ascii="STIX" w:eastAsia="Times New Roman" w:hAnsi="STIX"/>
          <w:sz w:val="20"/>
          <w:szCs w:val="24"/>
        </w:rPr>
      </w:pPr>
    </w:p>
    <w:p w:rsidR="007F4B77" w:rsidRPr="007F4B77" w:rsidRDefault="007F4B77" w:rsidP="007F4B77">
      <w:pPr>
        <w:spacing w:after="0" w:line="240" w:lineRule="auto"/>
        <w:rPr>
          <w:rFonts w:ascii="STIX" w:eastAsia="Times New Roman" w:hAnsi="STIX"/>
          <w:sz w:val="20"/>
          <w:szCs w:val="24"/>
        </w:rPr>
      </w:pPr>
      <w:r w:rsidRPr="007F4B77">
        <w:rPr>
          <w:rFonts w:ascii="STIX" w:eastAsia="Times New Roman" w:hAnsi="STIX"/>
          <w:sz w:val="20"/>
          <w:szCs w:val="24"/>
        </w:rPr>
        <w:t>For comparison purposes, an exact, closed form solution can be developed by differentiating the moment solution to give</w:t>
      </w:r>
    </w:p>
    <w:p w:rsidR="007F4B77" w:rsidRPr="007F4B77" w:rsidRDefault="007F4B77" w:rsidP="007F4B77">
      <w:pPr>
        <w:spacing w:after="0" w:line="240" w:lineRule="auto"/>
        <w:rPr>
          <w:rFonts w:ascii="STIX" w:eastAsia="Times New Roman" w:hAnsi="STIX"/>
          <w:sz w:val="20"/>
          <w:szCs w:val="24"/>
        </w:rPr>
      </w:pPr>
    </w:p>
    <w:p w:rsidR="007F4B77" w:rsidRPr="007F4B77" w:rsidRDefault="007F4B77" w:rsidP="007F4B77">
      <w:pPr>
        <w:spacing w:after="0" w:line="240" w:lineRule="auto"/>
        <w:rPr>
          <w:rFonts w:ascii="STIX" w:eastAsia="Times New Roman" w:hAnsi="STIX"/>
          <w:sz w:val="20"/>
        </w:rPr>
      </w:pPr>
      <w:r w:rsidRPr="007F4B77">
        <w:rPr>
          <w:rFonts w:ascii="STIX" w:eastAsia="Times New Roman" w:hAnsi="STIX"/>
          <w:position w:val="-24"/>
          <w:sz w:val="20"/>
          <w:szCs w:val="24"/>
        </w:rPr>
        <w:object w:dxaOrig="5420" w:dyaOrig="660">
          <v:shape id="_x0000_i4882" type="#_x0000_t75" style="width:270.75pt;height:33pt" o:ole="">
            <v:imagedata r:id="rId27" o:title=""/>
          </v:shape>
          <o:OLEObject Type="Embed" ProgID="Equation.DSMT4" ShapeID="_x0000_i4882" DrawAspect="Content" ObjectID="_1552487605" r:id="rId28"/>
        </w:object>
      </w:r>
    </w:p>
    <w:p w:rsidR="007F4B77" w:rsidRPr="007F4B77" w:rsidRDefault="007F4B77" w:rsidP="007F4B77">
      <w:pPr>
        <w:spacing w:after="0" w:line="240" w:lineRule="auto"/>
        <w:rPr>
          <w:rFonts w:ascii="STIX" w:eastAsia="Times New Roman" w:hAnsi="STIX"/>
          <w:sz w:val="20"/>
          <w:szCs w:val="24"/>
        </w:rPr>
      </w:pPr>
    </w:p>
    <w:p w:rsidR="007F4B77" w:rsidRDefault="007F4B77" w:rsidP="007F4B77">
      <w:pPr>
        <w:spacing w:after="0" w:line="240" w:lineRule="auto"/>
        <w:rPr>
          <w:rFonts w:ascii="STIX" w:hAnsi="STIX" w:cs="STIX"/>
          <w:i/>
          <w:sz w:val="20"/>
          <w:szCs w:val="20"/>
        </w:rPr>
      </w:pPr>
    </w:p>
    <w:p w:rsidR="007F4B77" w:rsidRDefault="007F4B77" w:rsidP="007F4B77">
      <w:pPr>
        <w:spacing w:after="0" w:line="240" w:lineRule="auto"/>
        <w:rPr>
          <w:rFonts w:ascii="STIX" w:hAnsi="STIX" w:cs="STIX"/>
          <w:i/>
          <w:sz w:val="20"/>
          <w:szCs w:val="20"/>
        </w:rPr>
      </w:pPr>
    </w:p>
    <w:p w:rsidR="007F4B77" w:rsidRDefault="007F4B77" w:rsidP="007F4B77">
      <w:pPr>
        <w:spacing w:after="0" w:line="240" w:lineRule="auto"/>
        <w:rPr>
          <w:rFonts w:ascii="STIX" w:hAnsi="STIX" w:cs="STIX"/>
          <w:i/>
          <w:sz w:val="20"/>
          <w:szCs w:val="20"/>
        </w:rPr>
      </w:pPr>
    </w:p>
    <w:p w:rsidR="007F4B77" w:rsidRDefault="007F4B77" w:rsidP="007F4B77">
      <w:pPr>
        <w:spacing w:after="0" w:line="240" w:lineRule="auto"/>
        <w:rPr>
          <w:rFonts w:ascii="STIX" w:hAnsi="STIX" w:cs="STIX"/>
          <w:i/>
          <w:sz w:val="20"/>
          <w:szCs w:val="20"/>
        </w:rPr>
      </w:pPr>
    </w:p>
    <w:p w:rsidR="007F4B77" w:rsidRDefault="007F4B77" w:rsidP="007F4B77">
      <w:pPr>
        <w:spacing w:after="0" w:line="240" w:lineRule="auto"/>
        <w:rPr>
          <w:rFonts w:ascii="STIX" w:hAnsi="STIX" w:cs="STIX"/>
          <w:i/>
          <w:sz w:val="20"/>
          <w:szCs w:val="20"/>
        </w:rPr>
      </w:pPr>
    </w:p>
    <w:p w:rsidR="007F4B77" w:rsidRDefault="007F4B77" w:rsidP="007F4B77">
      <w:pPr>
        <w:spacing w:after="0" w:line="240" w:lineRule="auto"/>
        <w:rPr>
          <w:rFonts w:ascii="STIX" w:hAnsi="STIX" w:cs="STIX"/>
          <w:i/>
          <w:sz w:val="20"/>
          <w:szCs w:val="20"/>
        </w:rPr>
        <w:sectPr w:rsidR="007F4B77"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7F4B77" w:rsidRPr="007F4B77" w:rsidRDefault="007F4B77" w:rsidP="007F4B77">
      <w:pPr>
        <w:spacing w:after="0" w:line="240" w:lineRule="auto"/>
        <w:rPr>
          <w:rFonts w:ascii="STIX" w:eastAsia="Times New Roman" w:hAnsi="STIX"/>
          <w:sz w:val="20"/>
          <w:szCs w:val="24"/>
        </w:rPr>
      </w:pPr>
      <w:r w:rsidRPr="007F4B77">
        <w:rPr>
          <w:rFonts w:ascii="STIX" w:eastAsia="Times New Roman" w:hAnsi="STIX"/>
          <w:sz w:val="20"/>
          <w:szCs w:val="24"/>
        </w:rPr>
        <w:t xml:space="preserve">The following table displays the results. The fourth and sixth columns hold the resulting moment for Eqs. </w:t>
      </w:r>
      <w:r w:rsidRPr="007F4B77">
        <w:rPr>
          <w:rFonts w:ascii="Courier New" w:eastAsia="Times New Roman" w:hAnsi="Courier New"/>
          <w:sz w:val="20"/>
          <w:szCs w:val="24"/>
        </w:rPr>
        <w:t>(</w:t>
      </w:r>
      <w:r w:rsidRPr="007F4B77">
        <w:rPr>
          <w:rFonts w:ascii="STIX" w:eastAsia="Times New Roman" w:hAnsi="STIX"/>
          <w:sz w:val="20"/>
          <w:szCs w:val="24"/>
        </w:rPr>
        <w:t>1</w:t>
      </w:r>
      <w:r w:rsidRPr="007F4B77">
        <w:rPr>
          <w:rFonts w:ascii="Courier New" w:eastAsia="Times New Roman" w:hAnsi="Courier New"/>
          <w:sz w:val="20"/>
          <w:szCs w:val="24"/>
        </w:rPr>
        <w:t>)</w:t>
      </w:r>
      <w:r w:rsidRPr="007F4B77">
        <w:rPr>
          <w:rFonts w:ascii="STIX" w:eastAsia="Times New Roman" w:hAnsi="STIX"/>
          <w:sz w:val="20"/>
          <w:szCs w:val="24"/>
        </w:rPr>
        <w:t xml:space="preserve"> and </w:t>
      </w:r>
      <w:r w:rsidRPr="007F4B77">
        <w:rPr>
          <w:rFonts w:ascii="Courier New" w:eastAsia="Times New Roman" w:hAnsi="Courier New"/>
          <w:sz w:val="20"/>
          <w:szCs w:val="24"/>
        </w:rPr>
        <w:t>(</w:t>
      </w:r>
      <w:r w:rsidRPr="007F4B77">
        <w:rPr>
          <w:rFonts w:ascii="STIX" w:eastAsia="Times New Roman" w:hAnsi="STIX"/>
          <w:sz w:val="20"/>
          <w:szCs w:val="24"/>
        </w:rPr>
        <w:t>2</w:t>
      </w:r>
      <w:r w:rsidRPr="007F4B77">
        <w:rPr>
          <w:rFonts w:ascii="Courier New" w:eastAsia="Times New Roman" w:hAnsi="Courier New"/>
          <w:sz w:val="20"/>
          <w:szCs w:val="24"/>
        </w:rPr>
        <w:t>)</w:t>
      </w:r>
      <w:r w:rsidRPr="007F4B77">
        <w:rPr>
          <w:rFonts w:ascii="STIX" w:eastAsia="Times New Roman" w:hAnsi="STIX"/>
          <w:sz w:val="20"/>
          <w:szCs w:val="24"/>
        </w:rPr>
        <w:t xml:space="preserve">, respectively. The exact moment is displayed in column seven. Note that centered differences are used for the intermediate intervals and forward and backward differences are used for the first and last intervals, respectively. </w:t>
      </w:r>
    </w:p>
    <w:p w:rsidR="007F4B77" w:rsidRPr="007F4B77" w:rsidRDefault="007F4B77" w:rsidP="007F4B77">
      <w:pPr>
        <w:spacing w:after="0" w:line="240" w:lineRule="auto"/>
        <w:rPr>
          <w:rFonts w:ascii="STIX" w:eastAsia="Times New Roman" w:hAnsi="STIX"/>
          <w:sz w:val="20"/>
          <w:szCs w:val="24"/>
        </w:rPr>
      </w:pPr>
    </w:p>
    <w:tbl>
      <w:tblPr>
        <w:tblW w:w="7505" w:type="dxa"/>
        <w:tblCellMar>
          <w:left w:w="0" w:type="dxa"/>
          <w:right w:w="0" w:type="dxa"/>
        </w:tblCellMar>
        <w:tblLook w:val="0000"/>
      </w:tblPr>
      <w:tblGrid>
        <w:gridCol w:w="859"/>
        <w:gridCol w:w="1140"/>
        <w:gridCol w:w="1040"/>
        <w:gridCol w:w="1198"/>
        <w:gridCol w:w="1200"/>
        <w:gridCol w:w="1140"/>
        <w:gridCol w:w="1040"/>
      </w:tblGrid>
      <w:tr w:rsidR="007F4B77" w:rsidRPr="007F4B77" w:rsidTr="00FF7247">
        <w:trPr>
          <w:trHeight w:val="144"/>
        </w:trPr>
        <w:tc>
          <w:tcPr>
            <w:tcW w:w="843" w:type="dxa"/>
            <w:tcBorders>
              <w:top w:val="single" w:sz="12" w:space="0" w:color="auto"/>
              <w:left w:val="nil"/>
              <w:bottom w:val="single" w:sz="4" w:space="0" w:color="auto"/>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b/>
                <w:i/>
                <w:sz w:val="18"/>
                <w:szCs w:val="18"/>
              </w:rPr>
            </w:pPr>
            <w:r w:rsidRPr="007F4B77">
              <w:rPr>
                <w:rFonts w:ascii="STIX" w:eastAsia="Times New Roman" w:hAnsi="STIX" w:cs="STIX MathJax Main"/>
                <w:b/>
                <w:i/>
                <w:sz w:val="18"/>
                <w:szCs w:val="18"/>
              </w:rPr>
              <w:t>x</w:t>
            </w:r>
          </w:p>
        </w:tc>
        <w:tc>
          <w:tcPr>
            <w:tcW w:w="1124" w:type="dxa"/>
            <w:tcBorders>
              <w:top w:val="single" w:sz="12" w:space="0" w:color="auto"/>
              <w:left w:val="nil"/>
              <w:bottom w:val="single" w:sz="4" w:space="0" w:color="auto"/>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b/>
                <w:i/>
                <w:sz w:val="18"/>
                <w:szCs w:val="18"/>
              </w:rPr>
            </w:pPr>
            <w:r w:rsidRPr="007F4B77">
              <w:rPr>
                <w:rFonts w:ascii="Courier New" w:eastAsia="Times New Roman" w:hAnsi="Courier New" w:cs="STIX MathJax Main"/>
                <w:b/>
                <w:i/>
                <w:sz w:val="18"/>
                <w:szCs w:val="18"/>
              </w:rPr>
              <w:sym w:font="Symbol" w:char="F071"/>
            </w:r>
            <w:r w:rsidRPr="007F4B77">
              <w:rPr>
                <w:rFonts w:ascii="Courier New" w:eastAsia="Times New Roman" w:hAnsi="Courier New" w:cs="STIX MathJax Main"/>
                <w:b/>
                <w:sz w:val="18"/>
                <w:szCs w:val="18"/>
              </w:rPr>
              <w:t>(</w:t>
            </w:r>
            <w:r w:rsidRPr="007F4B77">
              <w:rPr>
                <w:rFonts w:ascii="STIX" w:eastAsia="Times New Roman" w:hAnsi="STIX" w:cs="STIX MathJax Main"/>
                <w:b/>
                <w:i/>
                <w:sz w:val="18"/>
                <w:szCs w:val="18"/>
              </w:rPr>
              <w:t>x</w:t>
            </w:r>
            <w:r w:rsidRPr="007F4B77">
              <w:rPr>
                <w:rFonts w:ascii="Courier New" w:eastAsia="Times New Roman" w:hAnsi="Courier New" w:cs="STIX MathJax Main"/>
                <w:b/>
                <w:sz w:val="18"/>
                <w:szCs w:val="18"/>
              </w:rPr>
              <w:t>)</w:t>
            </w:r>
          </w:p>
        </w:tc>
        <w:tc>
          <w:tcPr>
            <w:tcW w:w="1024" w:type="dxa"/>
            <w:tcBorders>
              <w:top w:val="single" w:sz="12" w:space="0" w:color="auto"/>
              <w:left w:val="nil"/>
              <w:bottom w:val="single" w:sz="4" w:space="0" w:color="auto"/>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b/>
                <w:i/>
                <w:sz w:val="18"/>
                <w:szCs w:val="18"/>
              </w:rPr>
            </w:pPr>
            <w:r w:rsidRPr="007F4B77">
              <w:rPr>
                <w:rFonts w:ascii="STIX" w:eastAsia="Times New Roman" w:hAnsi="STIX" w:cs="STIX MathJax Main"/>
                <w:b/>
                <w:i/>
                <w:sz w:val="18"/>
                <w:szCs w:val="18"/>
              </w:rPr>
              <w:t>M</w:t>
            </w:r>
            <w:r w:rsidRPr="007F4B77">
              <w:rPr>
                <w:rFonts w:ascii="Courier New" w:eastAsia="Times New Roman" w:hAnsi="Courier New" w:cs="STIX MathJax Main"/>
                <w:b/>
                <w:sz w:val="18"/>
                <w:szCs w:val="18"/>
              </w:rPr>
              <w:t>(</w:t>
            </w:r>
            <w:r w:rsidRPr="007F4B77">
              <w:rPr>
                <w:rFonts w:ascii="STIX" w:eastAsia="Times New Roman" w:hAnsi="STIX" w:cs="STIX MathJax Main"/>
                <w:b/>
                <w:i/>
                <w:sz w:val="18"/>
                <w:szCs w:val="18"/>
              </w:rPr>
              <w:t>x</w:t>
            </w:r>
            <w:r w:rsidRPr="007F4B77">
              <w:rPr>
                <w:rFonts w:ascii="Courier New" w:eastAsia="Times New Roman" w:hAnsi="Courier New" w:cs="STIX MathJax Main"/>
                <w:b/>
                <w:sz w:val="18"/>
                <w:szCs w:val="18"/>
              </w:rPr>
              <w:t>)</w:t>
            </w:r>
          </w:p>
        </w:tc>
        <w:tc>
          <w:tcPr>
            <w:tcW w:w="1182" w:type="dxa"/>
            <w:tcBorders>
              <w:top w:val="single" w:sz="12" w:space="0" w:color="auto"/>
              <w:left w:val="nil"/>
              <w:bottom w:val="single" w:sz="4" w:space="0" w:color="auto"/>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b/>
                <w:i/>
                <w:sz w:val="18"/>
                <w:szCs w:val="18"/>
              </w:rPr>
            </w:pPr>
            <w:r w:rsidRPr="007F4B77">
              <w:rPr>
                <w:rFonts w:ascii="STIX" w:eastAsia="Times New Roman" w:hAnsi="STIX" w:cs="STIX MathJax Main"/>
                <w:b/>
                <w:i/>
                <w:sz w:val="18"/>
                <w:szCs w:val="18"/>
              </w:rPr>
              <w:t>V</w:t>
            </w:r>
            <w:r w:rsidRPr="007F4B77">
              <w:rPr>
                <w:rFonts w:ascii="Courier New" w:eastAsia="Times New Roman" w:hAnsi="Courier New" w:cs="STIX MathJax Main"/>
                <w:b/>
                <w:sz w:val="18"/>
                <w:szCs w:val="18"/>
              </w:rPr>
              <w:t>(</w:t>
            </w:r>
            <w:r w:rsidRPr="007F4B77">
              <w:rPr>
                <w:rFonts w:ascii="STIX" w:eastAsia="Times New Roman" w:hAnsi="STIX" w:cs="STIX MathJax Main"/>
                <w:b/>
                <w:i/>
                <w:sz w:val="18"/>
                <w:szCs w:val="18"/>
              </w:rPr>
              <w:t>x</w:t>
            </w:r>
            <w:r w:rsidRPr="007F4B77">
              <w:rPr>
                <w:rFonts w:ascii="Courier New" w:eastAsia="Times New Roman" w:hAnsi="Courier New" w:cs="STIX MathJax Main"/>
                <w:b/>
                <w:sz w:val="18"/>
                <w:szCs w:val="18"/>
              </w:rPr>
              <w:t>)</w:t>
            </w:r>
            <w:r w:rsidRPr="007F4B77">
              <w:rPr>
                <w:rFonts w:ascii="STIX" w:eastAsia="Times New Roman" w:hAnsi="STIX" w:cs="STIX MathJax Main"/>
                <w:b/>
                <w:sz w:val="18"/>
                <w:szCs w:val="18"/>
              </w:rPr>
              <w:t xml:space="preserve"> </w:t>
            </w:r>
            <w:r w:rsidRPr="007F4B77">
              <w:rPr>
                <w:rFonts w:ascii="Courier New" w:eastAsia="Times New Roman" w:hAnsi="Courier New" w:cs="STIX MathJax Main"/>
                <w:b/>
                <w:sz w:val="18"/>
                <w:szCs w:val="18"/>
              </w:rPr>
              <w:t>=</w:t>
            </w:r>
            <w:r w:rsidRPr="007F4B77">
              <w:rPr>
                <w:rFonts w:ascii="STIX" w:eastAsia="Times New Roman" w:hAnsi="STIX" w:cs="STIX MathJax Main"/>
                <w:b/>
                <w:sz w:val="18"/>
                <w:szCs w:val="18"/>
              </w:rPr>
              <w:t xml:space="preserve"> </w:t>
            </w:r>
            <w:r w:rsidRPr="007F4B77">
              <w:rPr>
                <w:rFonts w:ascii="STIX" w:eastAsia="Times New Roman" w:hAnsi="STIX" w:cs="STIX MathJax Main"/>
                <w:b/>
                <w:i/>
                <w:sz w:val="18"/>
                <w:szCs w:val="18"/>
              </w:rPr>
              <w:t>dM</w:t>
            </w:r>
            <w:r w:rsidRPr="007F4B77">
              <w:rPr>
                <w:rFonts w:ascii="Courier New" w:eastAsia="Times New Roman" w:hAnsi="Courier New" w:cs="STIX MathJax Main"/>
                <w:b/>
                <w:sz w:val="18"/>
                <w:szCs w:val="18"/>
              </w:rPr>
              <w:t>/</w:t>
            </w:r>
            <w:r w:rsidRPr="007F4B77">
              <w:rPr>
                <w:rFonts w:ascii="STIX" w:eastAsia="Times New Roman" w:hAnsi="STIX" w:cs="STIX MathJax Main"/>
                <w:b/>
                <w:i/>
                <w:sz w:val="18"/>
                <w:szCs w:val="18"/>
              </w:rPr>
              <w:t>dx</w:t>
            </w:r>
          </w:p>
        </w:tc>
        <w:tc>
          <w:tcPr>
            <w:tcW w:w="1184" w:type="dxa"/>
            <w:tcBorders>
              <w:top w:val="single" w:sz="12" w:space="0" w:color="auto"/>
              <w:left w:val="nil"/>
              <w:bottom w:val="single" w:sz="4" w:space="0" w:color="auto"/>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b/>
                <w:i/>
                <w:sz w:val="18"/>
                <w:szCs w:val="18"/>
              </w:rPr>
            </w:pPr>
            <w:r w:rsidRPr="007F4B77">
              <w:rPr>
                <w:rFonts w:ascii="STIX" w:eastAsia="Times New Roman" w:hAnsi="STIX" w:cs="STIX MathJax Main"/>
                <w:b/>
                <w:i/>
                <w:sz w:val="18"/>
                <w:szCs w:val="18"/>
              </w:rPr>
              <w:t>d</w:t>
            </w:r>
            <w:r w:rsidRPr="007F4B77">
              <w:rPr>
                <w:rFonts w:ascii="STIX" w:eastAsia="Times New Roman" w:hAnsi="STIX" w:cs="STIX MathJax Main"/>
                <w:b/>
                <w:sz w:val="18"/>
                <w:szCs w:val="18"/>
                <w:vertAlign w:val="superscript"/>
              </w:rPr>
              <w:t>2</w:t>
            </w:r>
            <w:r w:rsidRPr="007F4B77">
              <w:rPr>
                <w:rFonts w:ascii="Courier New" w:eastAsia="Times New Roman" w:hAnsi="Courier New" w:cs="STIX MathJax Main"/>
                <w:b/>
                <w:i/>
                <w:sz w:val="18"/>
                <w:szCs w:val="18"/>
              </w:rPr>
              <w:sym w:font="Symbol" w:char="F071"/>
            </w:r>
            <w:r w:rsidRPr="007F4B77">
              <w:rPr>
                <w:rFonts w:ascii="Courier New" w:eastAsia="Times New Roman" w:hAnsi="Courier New" w:cs="STIX MathJax Main"/>
                <w:b/>
                <w:sz w:val="18"/>
                <w:szCs w:val="18"/>
              </w:rPr>
              <w:t>(</w:t>
            </w:r>
            <w:r w:rsidRPr="007F4B77">
              <w:rPr>
                <w:rFonts w:ascii="STIX" w:eastAsia="Times New Roman" w:hAnsi="STIX" w:cs="STIX MathJax Main"/>
                <w:b/>
                <w:i/>
                <w:sz w:val="18"/>
                <w:szCs w:val="18"/>
              </w:rPr>
              <w:t>x</w:t>
            </w:r>
            <w:r w:rsidRPr="007F4B77">
              <w:rPr>
                <w:rFonts w:ascii="Courier New" w:eastAsia="Times New Roman" w:hAnsi="Courier New" w:cs="STIX MathJax Main"/>
                <w:b/>
                <w:sz w:val="18"/>
                <w:szCs w:val="18"/>
              </w:rPr>
              <w:t>)</w:t>
            </w:r>
            <w:r w:rsidRPr="007F4B77">
              <w:rPr>
                <w:rFonts w:ascii="Courier New" w:eastAsia="Times New Roman" w:hAnsi="Courier New" w:cs="STIX MathJax Main"/>
                <w:b/>
                <w:i/>
                <w:sz w:val="18"/>
                <w:szCs w:val="18"/>
              </w:rPr>
              <w:t>/</w:t>
            </w:r>
            <w:r w:rsidRPr="007F4B77">
              <w:rPr>
                <w:rFonts w:ascii="STIX" w:eastAsia="Times New Roman" w:hAnsi="STIX" w:cs="STIX MathJax Main"/>
                <w:b/>
                <w:i/>
                <w:sz w:val="18"/>
                <w:szCs w:val="18"/>
              </w:rPr>
              <w:t>dx</w:t>
            </w:r>
            <w:r w:rsidRPr="007F4B77">
              <w:rPr>
                <w:rFonts w:ascii="STIX" w:eastAsia="Times New Roman" w:hAnsi="STIX" w:cs="STIX MathJax Main"/>
                <w:b/>
                <w:sz w:val="18"/>
                <w:szCs w:val="18"/>
                <w:vertAlign w:val="superscript"/>
              </w:rPr>
              <w:t>2</w:t>
            </w:r>
          </w:p>
        </w:tc>
        <w:tc>
          <w:tcPr>
            <w:tcW w:w="1124" w:type="dxa"/>
            <w:tcBorders>
              <w:top w:val="single" w:sz="12" w:space="0" w:color="auto"/>
              <w:left w:val="nil"/>
              <w:bottom w:val="single" w:sz="4" w:space="0" w:color="auto"/>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b/>
                <w:i/>
                <w:sz w:val="18"/>
                <w:szCs w:val="18"/>
              </w:rPr>
            </w:pPr>
            <w:r w:rsidRPr="007F4B77">
              <w:rPr>
                <w:rFonts w:ascii="STIX" w:eastAsia="Times New Roman" w:hAnsi="STIX" w:cs="STIX MathJax Main"/>
                <w:b/>
                <w:i/>
                <w:sz w:val="18"/>
                <w:szCs w:val="18"/>
              </w:rPr>
              <w:t>V</w:t>
            </w:r>
            <w:r w:rsidRPr="007F4B77">
              <w:rPr>
                <w:rFonts w:ascii="Courier New" w:eastAsia="Times New Roman" w:hAnsi="Courier New" w:cs="STIX MathJax Main"/>
                <w:b/>
                <w:sz w:val="18"/>
                <w:szCs w:val="18"/>
              </w:rPr>
              <w:t>(</w:t>
            </w:r>
            <w:r w:rsidRPr="007F4B77">
              <w:rPr>
                <w:rFonts w:ascii="STIX" w:eastAsia="Times New Roman" w:hAnsi="STIX" w:cs="STIX MathJax Main"/>
                <w:b/>
                <w:i/>
                <w:sz w:val="18"/>
                <w:szCs w:val="18"/>
              </w:rPr>
              <w:t>x</w:t>
            </w:r>
            <w:r w:rsidRPr="007F4B77">
              <w:rPr>
                <w:rFonts w:ascii="Courier New" w:eastAsia="Times New Roman" w:hAnsi="Courier New" w:cs="STIX MathJax Main"/>
                <w:b/>
                <w:sz w:val="18"/>
                <w:szCs w:val="18"/>
              </w:rPr>
              <w:t>)</w:t>
            </w:r>
          </w:p>
        </w:tc>
        <w:tc>
          <w:tcPr>
            <w:tcW w:w="1024" w:type="dxa"/>
            <w:tcBorders>
              <w:top w:val="single" w:sz="12" w:space="0" w:color="auto"/>
              <w:left w:val="nil"/>
              <w:bottom w:val="single" w:sz="4" w:space="0" w:color="auto"/>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b/>
                <w:i/>
                <w:sz w:val="18"/>
                <w:szCs w:val="18"/>
              </w:rPr>
            </w:pPr>
            <w:r w:rsidRPr="007F4B77">
              <w:rPr>
                <w:rFonts w:ascii="STIX" w:eastAsia="Times New Roman" w:hAnsi="STIX" w:cs="STIX MathJax Main"/>
                <w:b/>
                <w:i/>
                <w:sz w:val="18"/>
                <w:szCs w:val="18"/>
              </w:rPr>
              <w:t>Vtrue</w:t>
            </w:r>
          </w:p>
        </w:tc>
      </w:tr>
      <w:tr w:rsidR="007F4B77" w:rsidRPr="007F4B77" w:rsidTr="00FF7247">
        <w:trPr>
          <w:trHeight w:val="144"/>
        </w:trPr>
        <w:tc>
          <w:tcPr>
            <w:tcW w:w="843" w:type="dxa"/>
            <w:tcBorders>
              <w:top w:val="single" w:sz="4" w:space="0" w:color="auto"/>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0</w:t>
            </w:r>
          </w:p>
        </w:tc>
        <w:tc>
          <w:tcPr>
            <w:tcW w:w="0" w:type="auto"/>
            <w:tcBorders>
              <w:top w:val="single" w:sz="4" w:space="0" w:color="auto"/>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9.375E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single" w:sz="4" w:space="0" w:color="auto"/>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40.7</w:t>
            </w:r>
          </w:p>
        </w:tc>
        <w:tc>
          <w:tcPr>
            <w:tcW w:w="1182" w:type="dxa"/>
            <w:tcBorders>
              <w:top w:val="single" w:sz="4" w:space="0" w:color="auto"/>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74728.7</w:t>
            </w:r>
          </w:p>
        </w:tc>
        <w:tc>
          <w:tcPr>
            <w:tcW w:w="0" w:type="auto"/>
            <w:tcBorders>
              <w:top w:val="single" w:sz="4" w:space="0" w:color="auto"/>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1.270E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03</w:t>
            </w:r>
          </w:p>
        </w:tc>
        <w:tc>
          <w:tcPr>
            <w:tcW w:w="0" w:type="auto"/>
            <w:tcBorders>
              <w:top w:val="single" w:sz="4" w:space="0" w:color="auto"/>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76193.6</w:t>
            </w:r>
          </w:p>
        </w:tc>
        <w:tc>
          <w:tcPr>
            <w:tcW w:w="0" w:type="auto"/>
            <w:tcBorders>
              <w:top w:val="single" w:sz="4" w:space="0" w:color="auto"/>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75000.0</w:t>
            </w:r>
          </w:p>
        </w:tc>
      </w:tr>
      <w:tr w:rsidR="007F4B77" w:rsidRPr="007F4B77" w:rsidTr="00FF7247">
        <w:trPr>
          <w:trHeight w:val="144"/>
        </w:trPr>
        <w:tc>
          <w:tcPr>
            <w:tcW w:w="843"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0.125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9.277E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9320.7</w:t>
            </w:r>
          </w:p>
        </w:tc>
        <w:tc>
          <w:tcPr>
            <w:tcW w:w="1182"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73752.2</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1.237E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03</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74240.5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74349.0</w:t>
            </w:r>
          </w:p>
        </w:tc>
      </w:tr>
      <w:tr w:rsidR="007F4B77" w:rsidRPr="007F4B77" w:rsidTr="00FF7247">
        <w:trPr>
          <w:trHeight w:val="144"/>
        </w:trPr>
        <w:tc>
          <w:tcPr>
            <w:tcW w:w="843"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0.25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8.987E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18478.7</w:t>
            </w:r>
          </w:p>
        </w:tc>
        <w:tc>
          <w:tcPr>
            <w:tcW w:w="1182"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71961.8</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1.205E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03</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72287.3</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72395.8</w:t>
            </w:r>
          </w:p>
        </w:tc>
      </w:tr>
      <w:tr w:rsidR="007F4B77" w:rsidRPr="007F4B77" w:rsidTr="00FF7247">
        <w:trPr>
          <w:trHeight w:val="144"/>
        </w:trPr>
        <w:tc>
          <w:tcPr>
            <w:tcW w:w="843"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0.375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8.508E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27311.2</w:t>
            </w:r>
          </w:p>
        </w:tc>
        <w:tc>
          <w:tcPr>
            <w:tcW w:w="1182"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68706.6</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1.151E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03</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69032.1</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69140.6</w:t>
            </w:r>
          </w:p>
        </w:tc>
      </w:tr>
      <w:tr w:rsidR="007F4B77" w:rsidRPr="007F4B77" w:rsidTr="00FF7247">
        <w:trPr>
          <w:trHeight w:val="144"/>
        </w:trPr>
        <w:tc>
          <w:tcPr>
            <w:tcW w:w="843"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0.5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7.849E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35655.4</w:t>
            </w:r>
          </w:p>
        </w:tc>
        <w:tc>
          <w:tcPr>
            <w:tcW w:w="1182"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64149.3</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1.075E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03</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64474.8</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64583.3</w:t>
            </w:r>
          </w:p>
        </w:tc>
      </w:tr>
      <w:tr w:rsidR="007F4B77" w:rsidRPr="007F4B77" w:rsidTr="00FF7247">
        <w:trPr>
          <w:trHeight w:val="144"/>
        </w:trPr>
        <w:tc>
          <w:tcPr>
            <w:tcW w:w="843"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0.625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7.022E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43348.5</w:t>
            </w:r>
          </w:p>
        </w:tc>
        <w:tc>
          <w:tcPr>
            <w:tcW w:w="1182"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58289.9</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9.769E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58615.5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58724.0</w:t>
            </w:r>
          </w:p>
        </w:tc>
      </w:tr>
      <w:tr w:rsidR="007F4B77" w:rsidRPr="007F4B77" w:rsidTr="00FF7247">
        <w:trPr>
          <w:trHeight w:val="144"/>
        </w:trPr>
        <w:tc>
          <w:tcPr>
            <w:tcW w:w="843"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0.75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6.042E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50227.9</w:t>
            </w:r>
          </w:p>
        </w:tc>
        <w:tc>
          <w:tcPr>
            <w:tcW w:w="1182"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51128.5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8.576E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51454.0</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51562.5</w:t>
            </w:r>
          </w:p>
        </w:tc>
      </w:tr>
      <w:tr w:rsidR="007F4B77" w:rsidRPr="007F4B77" w:rsidTr="00FF7247">
        <w:trPr>
          <w:trHeight w:val="144"/>
        </w:trPr>
        <w:tc>
          <w:tcPr>
            <w:tcW w:w="843"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0.875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4.929E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56130.6</w:t>
            </w:r>
          </w:p>
        </w:tc>
        <w:tc>
          <w:tcPr>
            <w:tcW w:w="1182"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42664.9</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7.165E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42990.5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43099.0</w:t>
            </w:r>
          </w:p>
        </w:tc>
      </w:tr>
      <w:tr w:rsidR="007F4B77" w:rsidRPr="007F4B77" w:rsidTr="00FF7247">
        <w:trPr>
          <w:trHeight w:val="144"/>
        </w:trPr>
        <w:tc>
          <w:tcPr>
            <w:tcW w:w="843"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3.704E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60894.1</w:t>
            </w:r>
          </w:p>
        </w:tc>
        <w:tc>
          <w:tcPr>
            <w:tcW w:w="1182"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32899.3</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5.537E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33224.8</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33333.3</w:t>
            </w:r>
          </w:p>
        </w:tc>
      </w:tr>
      <w:tr w:rsidR="007F4B77" w:rsidRPr="007F4B77" w:rsidTr="00FF7247">
        <w:trPr>
          <w:trHeight w:val="144"/>
        </w:trPr>
        <w:tc>
          <w:tcPr>
            <w:tcW w:w="843"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1.125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2.392E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64355.5</w:t>
            </w:r>
          </w:p>
        </w:tc>
        <w:tc>
          <w:tcPr>
            <w:tcW w:w="1182"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21831.6</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3.693E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22157.1</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22265.6</w:t>
            </w:r>
          </w:p>
        </w:tc>
      </w:tr>
      <w:tr w:rsidR="007F4B77" w:rsidRPr="007F4B77" w:rsidTr="00FF7247">
        <w:trPr>
          <w:trHeight w:val="144"/>
        </w:trPr>
        <w:tc>
          <w:tcPr>
            <w:tcW w:w="843"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1.25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1.022E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66352.0</w:t>
            </w:r>
          </w:p>
        </w:tc>
        <w:tc>
          <w:tcPr>
            <w:tcW w:w="1182"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9461.8</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1.631E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9787.3</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9895.8</w:t>
            </w:r>
          </w:p>
        </w:tc>
      </w:tr>
      <w:tr w:rsidR="007F4B77" w:rsidRPr="007F4B77" w:rsidTr="00FF7247">
        <w:trPr>
          <w:trHeight w:val="144"/>
        </w:trPr>
        <w:tc>
          <w:tcPr>
            <w:tcW w:w="843"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1.375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3.729E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66720.9</w:t>
            </w:r>
          </w:p>
        </w:tc>
        <w:tc>
          <w:tcPr>
            <w:tcW w:w="1182"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4210.1</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6.474E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3884.5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3776.0</w:t>
            </w:r>
          </w:p>
        </w:tc>
      </w:tr>
      <w:tr w:rsidR="007F4B77" w:rsidRPr="007F4B77" w:rsidTr="00FF7247">
        <w:trPr>
          <w:trHeight w:val="144"/>
        </w:trPr>
        <w:tc>
          <w:tcPr>
            <w:tcW w:w="843"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1.758E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65299.5</w:t>
            </w:r>
          </w:p>
        </w:tc>
        <w:tc>
          <w:tcPr>
            <w:tcW w:w="1182"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19184.0</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3.143E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18858.5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18750.0</w:t>
            </w:r>
          </w:p>
        </w:tc>
      </w:tr>
      <w:tr w:rsidR="007F4B77" w:rsidRPr="007F4B77" w:rsidTr="00FF7247">
        <w:trPr>
          <w:trHeight w:val="144"/>
        </w:trPr>
        <w:tc>
          <w:tcPr>
            <w:tcW w:w="843"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1.625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3.094E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61924.9</w:t>
            </w:r>
          </w:p>
        </w:tc>
        <w:tc>
          <w:tcPr>
            <w:tcW w:w="1182"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35460.1</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5.856E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35134.5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35026.0</w:t>
            </w:r>
          </w:p>
        </w:tc>
      </w:tr>
      <w:tr w:rsidR="007F4B77" w:rsidRPr="007F4B77" w:rsidTr="00FF7247">
        <w:trPr>
          <w:trHeight w:val="144"/>
        </w:trPr>
        <w:tc>
          <w:tcPr>
            <w:tcW w:w="843"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1.75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4.338E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56434.5</w:t>
            </w:r>
          </w:p>
        </w:tc>
        <w:tc>
          <w:tcPr>
            <w:tcW w:w="1182"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53038.2</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8.785E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52712.7</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52604.2</w:t>
            </w:r>
          </w:p>
        </w:tc>
      </w:tr>
      <w:tr w:rsidR="007F4B77" w:rsidRPr="007F4B77" w:rsidTr="00FF7247">
        <w:trPr>
          <w:trHeight w:val="144"/>
        </w:trPr>
        <w:tc>
          <w:tcPr>
            <w:tcW w:w="843"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1.875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5.445E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48665.4</w:t>
            </w:r>
          </w:p>
        </w:tc>
        <w:tc>
          <w:tcPr>
            <w:tcW w:w="1182"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71918.4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1.193E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03</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71592.9</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71484.4</w:t>
            </w:r>
          </w:p>
        </w:tc>
      </w:tr>
      <w:tr w:rsidR="007F4B77" w:rsidRPr="007F4B77" w:rsidTr="00FF7247">
        <w:trPr>
          <w:trHeight w:val="144"/>
        </w:trPr>
        <w:tc>
          <w:tcPr>
            <w:tcW w:w="843"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6.366E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38454.9</w:t>
            </w:r>
          </w:p>
        </w:tc>
        <w:tc>
          <w:tcPr>
            <w:tcW w:w="1182"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92100.7</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1.530E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03</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91775.2</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91666.7</w:t>
            </w:r>
          </w:p>
        </w:tc>
      </w:tr>
      <w:tr w:rsidR="007F4B77" w:rsidRPr="007F4B77" w:rsidTr="00FF7247">
        <w:trPr>
          <w:trHeight w:val="144"/>
        </w:trPr>
        <w:tc>
          <w:tcPr>
            <w:tcW w:w="843"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2.125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7.047E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25640.2</w:t>
            </w:r>
          </w:p>
        </w:tc>
        <w:tc>
          <w:tcPr>
            <w:tcW w:w="1182"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113585.1</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1.888E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03</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113259.5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113151.0</w:t>
            </w:r>
          </w:p>
        </w:tc>
      </w:tr>
      <w:tr w:rsidR="007F4B77" w:rsidRPr="007F4B77" w:rsidTr="00FF7247">
        <w:trPr>
          <w:trHeight w:val="144"/>
        </w:trPr>
        <w:tc>
          <w:tcPr>
            <w:tcW w:w="843"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2.25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7.434E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10058.6</w:t>
            </w:r>
          </w:p>
        </w:tc>
        <w:tc>
          <w:tcPr>
            <w:tcW w:w="1182"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136371.5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2.267E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03</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136046.0</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135937.5</w:t>
            </w:r>
          </w:p>
        </w:tc>
      </w:tr>
      <w:tr w:rsidR="007F4B77" w:rsidRPr="007F4B77" w:rsidTr="00FF7247">
        <w:trPr>
          <w:trHeight w:val="144"/>
        </w:trPr>
        <w:tc>
          <w:tcPr>
            <w:tcW w:w="843"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2.375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7.466E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8452.7</w:t>
            </w:r>
          </w:p>
        </w:tc>
        <w:tc>
          <w:tcPr>
            <w:tcW w:w="1182"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160460.1</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2.669E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03</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160134.5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160026.0</w:t>
            </w:r>
          </w:p>
        </w:tc>
      </w:tr>
      <w:tr w:rsidR="007F4B77" w:rsidRPr="007F4B77" w:rsidTr="00FF7247">
        <w:trPr>
          <w:trHeight w:val="144"/>
        </w:trPr>
        <w:tc>
          <w:tcPr>
            <w:tcW w:w="843"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7.082E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30056.4</w:t>
            </w:r>
          </w:p>
        </w:tc>
        <w:tc>
          <w:tcPr>
            <w:tcW w:w="1182"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185850.7</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3.092E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03</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185525.2</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185416.7</w:t>
            </w:r>
          </w:p>
        </w:tc>
      </w:tr>
      <w:tr w:rsidR="007F4B77" w:rsidRPr="007F4B77" w:rsidTr="00FF7247">
        <w:trPr>
          <w:trHeight w:val="144"/>
        </w:trPr>
        <w:tc>
          <w:tcPr>
            <w:tcW w:w="843"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2.625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6.214E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54915.4</w:t>
            </w:r>
          </w:p>
        </w:tc>
        <w:tc>
          <w:tcPr>
            <w:tcW w:w="1182"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212543.4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3.537E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03</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212217.9</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212109.4</w:t>
            </w:r>
          </w:p>
        </w:tc>
      </w:tr>
      <w:tr w:rsidR="007F4B77" w:rsidRPr="007F4B77" w:rsidTr="00FF7247">
        <w:trPr>
          <w:trHeight w:val="144"/>
        </w:trPr>
        <w:tc>
          <w:tcPr>
            <w:tcW w:w="843"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2.75</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4.794E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83192.3</w:t>
            </w:r>
          </w:p>
        </w:tc>
        <w:tc>
          <w:tcPr>
            <w:tcW w:w="1182" w:type="dxa"/>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240538.2</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4.004E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03</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240212.7</w:t>
            </w:r>
          </w:p>
        </w:tc>
        <w:tc>
          <w:tcPr>
            <w:tcW w:w="0" w:type="auto"/>
            <w:tcBorders>
              <w:top w:val="nil"/>
              <w:left w:val="nil"/>
              <w:bottom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240104.2</w:t>
            </w:r>
          </w:p>
        </w:tc>
      </w:tr>
      <w:tr w:rsidR="007F4B77" w:rsidRPr="007F4B77" w:rsidTr="00FF7247">
        <w:trPr>
          <w:trHeight w:val="144"/>
        </w:trPr>
        <w:tc>
          <w:tcPr>
            <w:tcW w:w="843" w:type="dxa"/>
            <w:tcBorders>
              <w:top w:val="nil"/>
              <w:left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2.875</w:t>
            </w:r>
          </w:p>
        </w:tc>
        <w:tc>
          <w:tcPr>
            <w:tcW w:w="0" w:type="auto"/>
            <w:tcBorders>
              <w:top w:val="nil"/>
              <w:left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2.748E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04</w:t>
            </w:r>
          </w:p>
        </w:tc>
        <w:tc>
          <w:tcPr>
            <w:tcW w:w="0" w:type="auto"/>
            <w:tcBorders>
              <w:top w:val="nil"/>
              <w:left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115049.9</w:t>
            </w:r>
          </w:p>
        </w:tc>
        <w:tc>
          <w:tcPr>
            <w:tcW w:w="1182" w:type="dxa"/>
            <w:tcBorders>
              <w:top w:val="nil"/>
              <w:left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262185.3</w:t>
            </w:r>
          </w:p>
        </w:tc>
        <w:tc>
          <w:tcPr>
            <w:tcW w:w="0" w:type="auto"/>
            <w:tcBorders>
              <w:top w:val="nil"/>
              <w:left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4.492E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03</w:t>
            </w:r>
          </w:p>
        </w:tc>
        <w:tc>
          <w:tcPr>
            <w:tcW w:w="0" w:type="auto"/>
            <w:tcBorders>
              <w:top w:val="nil"/>
              <w:left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269509.5</w:t>
            </w:r>
          </w:p>
        </w:tc>
        <w:tc>
          <w:tcPr>
            <w:tcW w:w="0" w:type="auto"/>
            <w:tcBorders>
              <w:top w:val="nil"/>
              <w:left w:val="nil"/>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269401.0</w:t>
            </w:r>
          </w:p>
        </w:tc>
      </w:tr>
      <w:tr w:rsidR="007F4B77" w:rsidRPr="007F4B77" w:rsidTr="00FF7247">
        <w:trPr>
          <w:trHeight w:val="144"/>
        </w:trPr>
        <w:tc>
          <w:tcPr>
            <w:tcW w:w="843" w:type="dxa"/>
            <w:tcBorders>
              <w:top w:val="nil"/>
              <w:left w:val="nil"/>
              <w:bottom w:val="single" w:sz="12" w:space="0" w:color="auto"/>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3</w:t>
            </w:r>
          </w:p>
        </w:tc>
        <w:tc>
          <w:tcPr>
            <w:tcW w:w="0" w:type="auto"/>
            <w:tcBorders>
              <w:top w:val="nil"/>
              <w:left w:val="nil"/>
              <w:bottom w:val="single" w:sz="12" w:space="0" w:color="auto"/>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STIX" w:eastAsia="Times New Roman" w:hAnsi="STIX" w:cs="STIX MathJax Main"/>
                <w:sz w:val="18"/>
                <w:szCs w:val="18"/>
              </w:rPr>
              <w:t>0.000E+00</w:t>
            </w:r>
          </w:p>
        </w:tc>
        <w:tc>
          <w:tcPr>
            <w:tcW w:w="0" w:type="auto"/>
            <w:tcBorders>
              <w:top w:val="nil"/>
              <w:left w:val="nil"/>
              <w:bottom w:val="single" w:sz="12" w:space="0" w:color="auto"/>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148738.6</w:t>
            </w:r>
          </w:p>
        </w:tc>
        <w:tc>
          <w:tcPr>
            <w:tcW w:w="1182" w:type="dxa"/>
            <w:tcBorders>
              <w:top w:val="nil"/>
              <w:left w:val="nil"/>
              <w:bottom w:val="single" w:sz="12" w:space="0" w:color="auto"/>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276833.8</w:t>
            </w:r>
          </w:p>
        </w:tc>
        <w:tc>
          <w:tcPr>
            <w:tcW w:w="0" w:type="auto"/>
            <w:tcBorders>
              <w:top w:val="nil"/>
              <w:left w:val="nil"/>
              <w:bottom w:val="single" w:sz="12" w:space="0" w:color="auto"/>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4.980E</w:t>
            </w: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03</w:t>
            </w:r>
          </w:p>
        </w:tc>
        <w:tc>
          <w:tcPr>
            <w:tcW w:w="0" w:type="auto"/>
            <w:tcBorders>
              <w:top w:val="nil"/>
              <w:left w:val="nil"/>
              <w:bottom w:val="single" w:sz="12" w:space="0" w:color="auto"/>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298806.4</w:t>
            </w:r>
          </w:p>
        </w:tc>
        <w:tc>
          <w:tcPr>
            <w:tcW w:w="0" w:type="auto"/>
            <w:tcBorders>
              <w:top w:val="nil"/>
              <w:left w:val="nil"/>
              <w:bottom w:val="single" w:sz="12" w:space="0" w:color="auto"/>
              <w:right w:val="nil"/>
            </w:tcBorders>
            <w:noWrap/>
            <w:vAlign w:val="center"/>
          </w:tcPr>
          <w:p w:rsidR="007F4B77" w:rsidRPr="007F4B77" w:rsidRDefault="007F4B77" w:rsidP="007F4B77">
            <w:pPr>
              <w:spacing w:after="0" w:line="240" w:lineRule="auto"/>
              <w:rPr>
                <w:rFonts w:ascii="STIX MathJax Main" w:eastAsia="Times New Roman" w:hAnsi="STIX MathJax Main" w:cs="STIX MathJax Main"/>
                <w:sz w:val="18"/>
                <w:szCs w:val="18"/>
              </w:rPr>
            </w:pPr>
            <w:r w:rsidRPr="007F4B77">
              <w:rPr>
                <w:rFonts w:ascii="Courier New" w:eastAsia="Times New Roman" w:hAnsi="Courier New" w:cs="STIX MathJax Main"/>
                <w:sz w:val="18"/>
                <w:szCs w:val="18"/>
              </w:rPr>
              <w:t>–</w:t>
            </w:r>
            <w:r w:rsidRPr="007F4B77">
              <w:rPr>
                <w:rFonts w:ascii="STIX" w:eastAsia="Times New Roman" w:hAnsi="STIX" w:cs="STIX MathJax Main"/>
                <w:sz w:val="18"/>
                <w:szCs w:val="18"/>
              </w:rPr>
              <w:t>300000.0</w:t>
            </w:r>
          </w:p>
        </w:tc>
      </w:tr>
    </w:tbl>
    <w:p w:rsidR="007F4B77" w:rsidRPr="007F4B77" w:rsidRDefault="007F4B77" w:rsidP="007F4B77">
      <w:pPr>
        <w:spacing w:after="0" w:line="240" w:lineRule="auto"/>
        <w:rPr>
          <w:rFonts w:ascii="STIX" w:eastAsia="Times New Roman" w:hAnsi="STIX"/>
          <w:sz w:val="20"/>
          <w:szCs w:val="24"/>
        </w:rPr>
      </w:pPr>
    </w:p>
    <w:p w:rsidR="007F4B77" w:rsidRPr="007F4B77" w:rsidRDefault="007F4B77" w:rsidP="007F4B77">
      <w:pPr>
        <w:spacing w:after="0" w:line="240" w:lineRule="auto"/>
        <w:rPr>
          <w:rFonts w:ascii="STIX" w:eastAsia="Times New Roman" w:hAnsi="STIX"/>
          <w:sz w:val="20"/>
          <w:szCs w:val="24"/>
        </w:rPr>
      </w:pPr>
      <w:r w:rsidRPr="007F4B77">
        <w:rPr>
          <w:rFonts w:ascii="STIX" w:eastAsia="Times New Roman" w:hAnsi="STIX"/>
          <w:sz w:val="20"/>
          <w:szCs w:val="24"/>
        </w:rPr>
        <w:t xml:space="preserve">The numerical and exact results can be plotted below where the results are in such good agreement for Eq. </w:t>
      </w:r>
      <w:r w:rsidRPr="007F4B77">
        <w:rPr>
          <w:rFonts w:ascii="Courier New" w:eastAsia="Times New Roman" w:hAnsi="Courier New"/>
          <w:sz w:val="20"/>
          <w:szCs w:val="24"/>
        </w:rPr>
        <w:t>(</w:t>
      </w:r>
      <w:r w:rsidRPr="007F4B77">
        <w:rPr>
          <w:rFonts w:ascii="STIX" w:eastAsia="Times New Roman" w:hAnsi="STIX"/>
          <w:sz w:val="20"/>
          <w:szCs w:val="24"/>
        </w:rPr>
        <w:t>2</w:t>
      </w:r>
      <w:r w:rsidRPr="007F4B77">
        <w:rPr>
          <w:rFonts w:ascii="Courier New" w:eastAsia="Times New Roman" w:hAnsi="Courier New"/>
          <w:sz w:val="20"/>
          <w:szCs w:val="24"/>
        </w:rPr>
        <w:t>)</w:t>
      </w:r>
      <w:r w:rsidRPr="007F4B77">
        <w:rPr>
          <w:rFonts w:ascii="STIX" w:eastAsia="Times New Roman" w:hAnsi="STIX"/>
          <w:sz w:val="20"/>
          <w:szCs w:val="24"/>
        </w:rPr>
        <w:t xml:space="preserve"> that the graphs are indistinguishable. In contrast, Eq. </w:t>
      </w:r>
      <w:r w:rsidRPr="007F4B77">
        <w:rPr>
          <w:rFonts w:ascii="Courier New" w:eastAsia="Times New Roman" w:hAnsi="Courier New"/>
          <w:sz w:val="20"/>
          <w:szCs w:val="24"/>
        </w:rPr>
        <w:t>(</w:t>
      </w:r>
      <w:r w:rsidRPr="007F4B77">
        <w:rPr>
          <w:rFonts w:ascii="STIX" w:eastAsia="Times New Roman" w:hAnsi="STIX"/>
          <w:sz w:val="20"/>
          <w:szCs w:val="24"/>
        </w:rPr>
        <w:t>1</w:t>
      </w:r>
      <w:r w:rsidRPr="007F4B77">
        <w:rPr>
          <w:rFonts w:ascii="Courier New" w:eastAsia="Times New Roman" w:hAnsi="Courier New"/>
          <w:sz w:val="20"/>
          <w:szCs w:val="24"/>
        </w:rPr>
        <w:t>)</w:t>
      </w:r>
      <w:r w:rsidRPr="007F4B77">
        <w:rPr>
          <w:rFonts w:ascii="STIX" w:eastAsia="Times New Roman" w:hAnsi="STIX"/>
          <w:sz w:val="20"/>
          <w:szCs w:val="24"/>
        </w:rPr>
        <w:t xml:space="preserve"> does not do as well for the last point.</w:t>
      </w:r>
    </w:p>
    <w:p w:rsidR="007F4B77" w:rsidRPr="007F4B77" w:rsidRDefault="007F4B77" w:rsidP="007F4B77">
      <w:pPr>
        <w:spacing w:after="0" w:line="240" w:lineRule="auto"/>
        <w:rPr>
          <w:rFonts w:ascii="STIX" w:eastAsia="Times New Roman" w:hAnsi="STIX"/>
          <w:sz w:val="20"/>
          <w:szCs w:val="24"/>
        </w:rPr>
      </w:pPr>
    </w:p>
    <w:p w:rsidR="007F4B77" w:rsidRPr="007F4B77" w:rsidRDefault="007F4B77" w:rsidP="007F4B77">
      <w:pPr>
        <w:spacing w:after="0" w:line="240" w:lineRule="auto"/>
        <w:rPr>
          <w:rFonts w:ascii="STIX" w:eastAsia="Times New Roman" w:hAnsi="STIX"/>
          <w:sz w:val="20"/>
          <w:szCs w:val="24"/>
        </w:rPr>
      </w:pPr>
      <w:r>
        <w:rPr>
          <w:rFonts w:ascii="STIX" w:eastAsia="Times New Roman" w:hAnsi="STIX"/>
          <w:sz w:val="20"/>
          <w:szCs w:val="24"/>
        </w:rPr>
        <w:drawing>
          <wp:inline distT="0" distB="0" distL="0" distR="0">
            <wp:extent cx="3190875" cy="1209675"/>
            <wp:effectExtent l="0" t="0" r="0" b="0"/>
            <wp:docPr id="3849" name="Picture 3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9"/>
                    <pic:cNvPicPr>
                      <a:picLocks noChangeAspect="1" noChangeArrowheads="1"/>
                    </pic:cNvPicPr>
                  </pic:nvPicPr>
                  <pic:blipFill>
                    <a:blip r:embed="rId29" cstate="print"/>
                    <a:srcRect/>
                    <a:stretch>
                      <a:fillRect/>
                    </a:stretch>
                  </pic:blipFill>
                  <pic:spPr bwMode="auto">
                    <a:xfrm>
                      <a:off x="0" y="0"/>
                      <a:ext cx="3190875" cy="1209675"/>
                    </a:xfrm>
                    <a:prstGeom prst="rect">
                      <a:avLst/>
                    </a:prstGeom>
                    <a:noFill/>
                    <a:ln w="9525">
                      <a:noFill/>
                      <a:miter lim="800000"/>
                      <a:headEnd/>
                      <a:tailEnd/>
                    </a:ln>
                  </pic:spPr>
                </pic:pic>
              </a:graphicData>
            </a:graphic>
          </wp:inline>
        </w:drawing>
      </w:r>
    </w:p>
    <w:p w:rsidR="00696EAA" w:rsidRDefault="00696EAA" w:rsidP="007F4B77">
      <w:pPr>
        <w:spacing w:after="0" w:line="240" w:lineRule="auto"/>
        <w:rPr>
          <w:rFonts w:ascii="STIX" w:eastAsia="Times New Roman" w:hAnsi="STIX"/>
          <w:sz w:val="20"/>
          <w:szCs w:val="24"/>
        </w:rPr>
      </w:pPr>
    </w:p>
    <w:sectPr w:rsidR="00696EAA"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9.wmf"/><Relationship Id="rId28" Type="http://schemas.openxmlformats.org/officeDocument/2006/relationships/oleObject" Target="embeddings/oleObject9.bin"/><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E1325-31E6-4101-9879-F3DAEA9F6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1000</Words>
  <Characters>5700</Characters>
  <Application>Microsoft Office Word</Application>
  <DocSecurity>0</DocSecurity>
  <Lines>47</Lines>
  <Paragraphs>13</Paragraphs>
  <ScaleCrop>false</ScaleCrop>
  <Company/>
  <LinksUpToDate>false</LinksUpToDate>
  <CharactersWithSpaces>6687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2017-03-31T19:25:00Z</dcterms:created>
  <dcterms:modified xsi:type="dcterms:W3CDTF">2017-03-31T19:25:00Z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