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C2414" w:rsidRDefault="00512B6C" w:rsidP="00BC2414">
      <w:pPr>
        <w:pStyle w:val="Default"/>
        <w:ind w:right="-450"/>
        <w:rPr>
          <w:b/>
        </w:rPr>
      </w:pPr>
      <w:r w:rsidRPr="00BC2414">
        <w:rPr>
          <w:b/>
        </w:rPr>
        <w:t xml:space="preserve">Problem </w:t>
      </w:r>
      <w:r w:rsidR="00677803" w:rsidRPr="00BC2414">
        <w:rPr>
          <w:b/>
        </w:rPr>
        <w:t>2</w:t>
      </w:r>
      <w:r w:rsidR="00BC2414" w:rsidRPr="00BC2414">
        <w:rPr>
          <w:b/>
        </w:rPr>
        <w:t>2.6</w:t>
      </w:r>
    </w:p>
    <w:p w:rsidR="00BC2414" w:rsidRPr="00BC2414" w:rsidRDefault="00BC2414" w:rsidP="00BC2414">
      <w:pPr>
        <w:autoSpaceDE w:val="0"/>
        <w:autoSpaceDN w:val="0"/>
        <w:adjustRightInd w:val="0"/>
        <w:spacing w:after="0" w:line="240" w:lineRule="auto"/>
        <w:rPr>
          <w:rFonts w:ascii="STIX" w:hAnsi="STIX" w:cs="STIX"/>
          <w:color w:val="000000"/>
          <w:sz w:val="24"/>
          <w:szCs w:val="24"/>
        </w:rPr>
      </w:pPr>
    </w:p>
    <w:p w:rsidR="00BC2414" w:rsidRPr="00BC2414" w:rsidRDefault="00BC2414" w:rsidP="00BC2414">
      <w:pPr>
        <w:autoSpaceDE w:val="0"/>
        <w:autoSpaceDN w:val="0"/>
        <w:adjustRightInd w:val="0"/>
        <w:spacing w:after="0" w:line="180" w:lineRule="atLeast"/>
        <w:rPr>
          <w:rFonts w:ascii="STIX" w:hAnsi="STIX" w:cs="STIX"/>
          <w:color w:val="221E1F"/>
          <w:sz w:val="24"/>
          <w:szCs w:val="18"/>
        </w:rPr>
      </w:pPr>
      <w:r w:rsidRPr="00BC2414">
        <w:rPr>
          <w:rFonts w:ascii="STIX" w:hAnsi="STIX" w:cs="STIX"/>
          <w:color w:val="221E1F"/>
          <w:sz w:val="24"/>
          <w:szCs w:val="18"/>
        </w:rPr>
        <w:t>Suppose that a projectile is launched upward from the earth’s surface. Assume that the only force acting on the ob</w:t>
      </w:r>
      <w:r w:rsidRPr="00BC2414">
        <w:rPr>
          <w:rFonts w:ascii="STIX" w:hAnsi="STIX" w:cs="STIX"/>
          <w:color w:val="221E1F"/>
          <w:sz w:val="24"/>
          <w:szCs w:val="18"/>
        </w:rPr>
        <w:softHyphen/>
        <w:t>ject is the downward force of gravity. Under these condi</w:t>
      </w:r>
      <w:r w:rsidRPr="00BC2414">
        <w:rPr>
          <w:rFonts w:ascii="STIX" w:hAnsi="STIX" w:cs="STIX"/>
          <w:color w:val="221E1F"/>
          <w:sz w:val="24"/>
          <w:szCs w:val="18"/>
        </w:rPr>
        <w:softHyphen/>
        <w:t xml:space="preserve">tions, a force balance can be used to derive </w:t>
      </w:r>
    </w:p>
    <w:p w:rsidR="00BC2414" w:rsidRPr="00BC2414" w:rsidRDefault="00BC2414" w:rsidP="00BC2414">
      <w:pPr>
        <w:autoSpaceDE w:val="0"/>
        <w:autoSpaceDN w:val="0"/>
        <w:adjustRightInd w:val="0"/>
        <w:spacing w:after="0" w:line="240" w:lineRule="auto"/>
        <w:jc w:val="center"/>
        <w:rPr>
          <w:rFonts w:ascii="STIX" w:hAnsi="STIX" w:cs="STIX"/>
          <w:color w:val="221E1F"/>
          <w:sz w:val="24"/>
          <w:szCs w:val="18"/>
        </w:rPr>
      </w:pPr>
      <w:r w:rsidRPr="00BC2414">
        <w:rPr>
          <w:rFonts w:ascii="STIX" w:hAnsi="STIX" w:cs="STIX"/>
          <w:color w:val="221E1F"/>
          <w:position w:val="-42"/>
          <w:sz w:val="24"/>
          <w:szCs w:val="18"/>
        </w:rPr>
        <w:object w:dxaOrig="2299"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50" type="#_x0000_t75" style="width:114.75pt;height:42pt" o:ole="">
            <v:imagedata r:id="rId7" o:title=""/>
          </v:shape>
          <o:OLEObject Type="Embed" ProgID="Equation.DSMT4" ShapeID="_x0000_i1750" DrawAspect="Content" ObjectID="_1551523664" r:id="rId8"/>
        </w:object>
      </w:r>
      <w:r w:rsidRPr="00BC2414">
        <w:rPr>
          <w:rFonts w:ascii="STIX" w:hAnsi="STIX" w:cs="STIX"/>
          <w:color w:val="221E1F"/>
          <w:sz w:val="24"/>
          <w:szCs w:val="18"/>
        </w:rPr>
        <w:t xml:space="preserve"> </w:t>
      </w:r>
    </w:p>
    <w:p w:rsidR="00BC2414" w:rsidRPr="00BC2414" w:rsidRDefault="00BC2414" w:rsidP="00BC2414">
      <w:pPr>
        <w:autoSpaceDE w:val="0"/>
        <w:autoSpaceDN w:val="0"/>
        <w:adjustRightInd w:val="0"/>
        <w:spacing w:after="0" w:line="240" w:lineRule="auto"/>
        <w:rPr>
          <w:rFonts w:ascii="STIX" w:hAnsi="STIX" w:cs="STIX"/>
          <w:color w:val="221E1F"/>
          <w:sz w:val="24"/>
          <w:szCs w:val="18"/>
        </w:rPr>
      </w:pPr>
    </w:p>
    <w:p w:rsidR="00BC2414" w:rsidRPr="00BC2414" w:rsidRDefault="00BC2414" w:rsidP="00BC2414">
      <w:pPr>
        <w:autoSpaceDE w:val="0"/>
        <w:autoSpaceDN w:val="0"/>
        <w:adjustRightInd w:val="0"/>
        <w:spacing w:after="0" w:line="240" w:lineRule="auto"/>
        <w:rPr>
          <w:rFonts w:ascii="STIX" w:hAnsi="STIX" w:cs="STIX"/>
          <w:sz w:val="24"/>
          <w:szCs w:val="24"/>
        </w:rPr>
      </w:pPr>
      <w:r w:rsidRPr="00BC2414">
        <w:rPr>
          <w:rFonts w:ascii="STIX" w:hAnsi="STIX" w:cs="STIX"/>
          <w:color w:val="221E1F"/>
          <w:sz w:val="24"/>
          <w:szCs w:val="18"/>
        </w:rPr>
        <w:t xml:space="preserve">where </w:t>
      </w:r>
      <w:r w:rsidRPr="00BC2414">
        <w:rPr>
          <w:rFonts w:ascii="STIX" w:hAnsi="STIX" w:cs="STIX"/>
          <w:i/>
          <w:iCs/>
          <w:color w:val="221E1F"/>
          <w:sz w:val="24"/>
          <w:szCs w:val="18"/>
        </w:rPr>
        <w:t xml:space="preserve">υ </w:t>
      </w:r>
      <w:r w:rsidRPr="00BC2414">
        <w:rPr>
          <w:rFonts w:ascii="STIX" w:hAnsi="STIX" w:cs="STIX"/>
          <w:color w:val="221E1F"/>
          <w:sz w:val="24"/>
          <w:szCs w:val="18"/>
        </w:rPr>
        <w:t xml:space="preserve">= upward velocity (m/s), </w:t>
      </w:r>
      <w:r w:rsidRPr="00BC2414">
        <w:rPr>
          <w:rFonts w:ascii="STIX" w:hAnsi="STIX" w:cs="STIX"/>
          <w:i/>
          <w:iCs/>
          <w:color w:val="221E1F"/>
          <w:sz w:val="24"/>
          <w:szCs w:val="18"/>
        </w:rPr>
        <w:t xml:space="preserve">t </w:t>
      </w:r>
      <w:r w:rsidRPr="00BC2414">
        <w:rPr>
          <w:rFonts w:ascii="STIX" w:hAnsi="STIX" w:cs="STIX"/>
          <w:color w:val="221E1F"/>
          <w:sz w:val="24"/>
          <w:szCs w:val="18"/>
        </w:rPr>
        <w:t xml:space="preserve">= time (s), </w:t>
      </w:r>
      <w:r w:rsidRPr="00BC2414">
        <w:rPr>
          <w:rFonts w:ascii="STIX" w:hAnsi="STIX" w:cs="STIX"/>
          <w:i/>
          <w:iCs/>
          <w:color w:val="221E1F"/>
          <w:sz w:val="24"/>
          <w:szCs w:val="18"/>
        </w:rPr>
        <w:t xml:space="preserve">x </w:t>
      </w:r>
      <w:r w:rsidRPr="00BC2414">
        <w:rPr>
          <w:rFonts w:ascii="STIX" w:hAnsi="STIX" w:cs="STIX"/>
          <w:color w:val="221E1F"/>
          <w:sz w:val="24"/>
          <w:szCs w:val="18"/>
        </w:rPr>
        <w:t>= al</w:t>
      </w:r>
      <w:r w:rsidRPr="00BC2414">
        <w:rPr>
          <w:rFonts w:ascii="STIX" w:hAnsi="STIX" w:cs="STIX"/>
          <w:color w:val="221E1F"/>
          <w:sz w:val="24"/>
          <w:szCs w:val="18"/>
        </w:rPr>
        <w:softHyphen/>
        <w:t xml:space="preserve">titude (m) measured upward from the earth’s surface, </w:t>
      </w:r>
      <w:r w:rsidRPr="00BC2414">
        <w:rPr>
          <w:rFonts w:ascii="STIX" w:hAnsi="STIX" w:cs="STIX"/>
          <w:i/>
          <w:iCs/>
          <w:color w:val="221E1F"/>
          <w:sz w:val="24"/>
          <w:szCs w:val="18"/>
        </w:rPr>
        <w:t>g</w:t>
      </w:r>
      <w:r w:rsidRPr="00BC2414">
        <w:rPr>
          <w:rFonts w:ascii="STIX" w:hAnsi="STIX" w:cs="STIX"/>
          <w:color w:val="221E1F"/>
          <w:sz w:val="24"/>
          <w:szCs w:val="18"/>
        </w:rPr>
        <w:t>(0) = the gravitational acceleration at the earth’s sur</w:t>
      </w:r>
      <w:r w:rsidRPr="00BC2414">
        <w:rPr>
          <w:rFonts w:ascii="STIX" w:hAnsi="STIX" w:cs="STIX"/>
          <w:color w:val="221E1F"/>
          <w:sz w:val="24"/>
          <w:szCs w:val="18"/>
        </w:rPr>
        <w:softHyphen/>
        <w:t>face (≅ 9.81 m/s</w:t>
      </w:r>
      <w:r w:rsidRPr="00BC2414">
        <w:rPr>
          <w:rFonts w:ascii="STIX" w:hAnsi="STIX" w:cs="STIX"/>
          <w:color w:val="221E1F"/>
          <w:sz w:val="32"/>
          <w:szCs w:val="11"/>
          <w:vertAlign w:val="superscript"/>
        </w:rPr>
        <w:t>2</w:t>
      </w:r>
      <w:r w:rsidRPr="00BC2414">
        <w:rPr>
          <w:rFonts w:ascii="STIX" w:hAnsi="STIX" w:cs="STIX"/>
          <w:color w:val="221E1F"/>
          <w:sz w:val="24"/>
          <w:szCs w:val="18"/>
        </w:rPr>
        <w:t xml:space="preserve">), and </w:t>
      </w:r>
      <w:r w:rsidRPr="00BC2414">
        <w:rPr>
          <w:rFonts w:ascii="STIX" w:hAnsi="STIX" w:cs="STIX"/>
          <w:i/>
          <w:iCs/>
          <w:color w:val="221E1F"/>
          <w:sz w:val="24"/>
          <w:szCs w:val="18"/>
        </w:rPr>
        <w:t xml:space="preserve">R </w:t>
      </w:r>
      <w:r w:rsidRPr="00BC2414">
        <w:rPr>
          <w:rFonts w:ascii="STIX" w:hAnsi="STIX" w:cs="STIX"/>
          <w:color w:val="221E1F"/>
          <w:sz w:val="24"/>
          <w:szCs w:val="18"/>
        </w:rPr>
        <w:t>= the earth’s radius (≅ 6.37 × 10</w:t>
      </w:r>
      <w:r w:rsidRPr="00BC2414">
        <w:rPr>
          <w:rFonts w:ascii="STIX" w:hAnsi="STIX" w:cs="STIX"/>
          <w:color w:val="221E1F"/>
          <w:sz w:val="32"/>
          <w:szCs w:val="11"/>
          <w:vertAlign w:val="superscript"/>
        </w:rPr>
        <w:t>6</w:t>
      </w:r>
      <w:r w:rsidRPr="00BC2414">
        <w:rPr>
          <w:rFonts w:ascii="STIX" w:hAnsi="STIX" w:cs="STIX"/>
          <w:color w:val="221E1F"/>
          <w:sz w:val="24"/>
          <w:szCs w:val="11"/>
        </w:rPr>
        <w:t xml:space="preserve"> </w:t>
      </w:r>
      <w:r w:rsidRPr="00BC2414">
        <w:rPr>
          <w:rFonts w:ascii="STIX" w:hAnsi="STIX" w:cs="STIX"/>
          <w:color w:val="221E1F"/>
          <w:sz w:val="24"/>
          <w:szCs w:val="18"/>
        </w:rPr>
        <w:t xml:space="preserve">m). Recognizing that </w:t>
      </w:r>
      <w:r w:rsidRPr="00BC2414">
        <w:rPr>
          <w:rFonts w:ascii="STIX" w:hAnsi="STIX" w:cs="STIX"/>
          <w:i/>
          <w:iCs/>
          <w:color w:val="221E1F"/>
          <w:sz w:val="24"/>
          <w:szCs w:val="18"/>
        </w:rPr>
        <w:t>dx</w:t>
      </w:r>
      <w:r w:rsidRPr="00BC2414">
        <w:rPr>
          <w:rFonts w:ascii="STIX" w:hAnsi="STIX" w:cs="STIX"/>
          <w:color w:val="221E1F"/>
          <w:sz w:val="24"/>
          <w:szCs w:val="18"/>
        </w:rPr>
        <w:t>∕</w:t>
      </w:r>
      <w:r w:rsidRPr="00BC2414">
        <w:rPr>
          <w:rFonts w:ascii="STIX" w:hAnsi="STIX" w:cs="STIX"/>
          <w:i/>
          <w:iCs/>
          <w:color w:val="221E1F"/>
          <w:sz w:val="24"/>
          <w:szCs w:val="18"/>
        </w:rPr>
        <w:t xml:space="preserve">dt </w:t>
      </w:r>
      <w:r w:rsidRPr="00BC2414">
        <w:rPr>
          <w:rFonts w:ascii="STIX" w:hAnsi="STIX" w:cs="STIX"/>
          <w:color w:val="221E1F"/>
          <w:sz w:val="24"/>
          <w:szCs w:val="18"/>
        </w:rPr>
        <w:t xml:space="preserve">= </w:t>
      </w:r>
      <w:r w:rsidRPr="00BC2414">
        <w:rPr>
          <w:rFonts w:ascii="STIX" w:hAnsi="STIX" w:cs="STIX"/>
          <w:i/>
          <w:iCs/>
          <w:color w:val="221E1F"/>
          <w:sz w:val="24"/>
          <w:szCs w:val="18"/>
        </w:rPr>
        <w:t>υ</w:t>
      </w:r>
      <w:r w:rsidRPr="00BC2414">
        <w:rPr>
          <w:rFonts w:ascii="STIX" w:hAnsi="STIX" w:cs="STIX"/>
          <w:color w:val="221E1F"/>
          <w:sz w:val="24"/>
          <w:szCs w:val="18"/>
        </w:rPr>
        <w:t xml:space="preserve">, use Euler’s method to determine the maximum height that would be obtained if </w:t>
      </w:r>
      <w:r w:rsidRPr="00BC2414">
        <w:rPr>
          <w:rFonts w:ascii="STIX" w:hAnsi="STIX" w:cs="STIX"/>
          <w:i/>
          <w:iCs/>
          <w:color w:val="221E1F"/>
          <w:sz w:val="24"/>
          <w:szCs w:val="18"/>
        </w:rPr>
        <w:t>υ</w:t>
      </w:r>
      <w:r w:rsidRPr="00BC2414">
        <w:rPr>
          <w:rFonts w:ascii="STIX" w:hAnsi="STIX" w:cs="STIX"/>
          <w:color w:val="221E1F"/>
          <w:sz w:val="24"/>
          <w:szCs w:val="18"/>
        </w:rPr>
        <w:t>(</w:t>
      </w:r>
      <w:r w:rsidRPr="00BC2414">
        <w:rPr>
          <w:rFonts w:ascii="STIX" w:hAnsi="STIX" w:cs="STIX"/>
          <w:i/>
          <w:iCs/>
          <w:color w:val="221E1F"/>
          <w:sz w:val="24"/>
          <w:szCs w:val="18"/>
        </w:rPr>
        <w:t xml:space="preserve">t </w:t>
      </w:r>
      <w:r w:rsidRPr="00BC2414">
        <w:rPr>
          <w:rFonts w:ascii="STIX" w:hAnsi="STIX" w:cs="STIX"/>
          <w:color w:val="221E1F"/>
          <w:sz w:val="24"/>
          <w:szCs w:val="18"/>
        </w:rPr>
        <w:t xml:space="preserve">= 0) = 1500 m/s. </w:t>
      </w:r>
    </w:p>
    <w:p w:rsidR="009B2C7B" w:rsidRPr="00BC2414" w:rsidRDefault="009B2C7B" w:rsidP="00BC2414">
      <w:pPr>
        <w:autoSpaceDE w:val="0"/>
        <w:autoSpaceDN w:val="0"/>
        <w:adjustRightInd w:val="0"/>
        <w:spacing w:after="0" w:line="180" w:lineRule="atLeast"/>
        <w:rPr>
          <w:rFonts w:ascii="STIX" w:hAnsi="STIX" w:cs="STIX"/>
          <w:sz w:val="24"/>
          <w:szCs w:val="24"/>
        </w:rPr>
      </w:pPr>
    </w:p>
    <w:sectPr w:rsidR="009B2C7B" w:rsidRPr="00BC2414" w:rsidSect="00BC2414">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92</Words>
  <Characters>527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2017-03-20T19:48:00Z</dcterms:created>
  <dcterms:modified xsi:type="dcterms:W3CDTF">2017-03-20T19:48:00Z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