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64928" w:rsidRDefault="00512B6C" w:rsidP="00D64928">
      <w:pPr>
        <w:pStyle w:val="Default"/>
        <w:ind w:right="-450"/>
        <w:rPr>
          <w:b/>
        </w:rPr>
      </w:pPr>
      <w:r w:rsidRPr="00D64928">
        <w:rPr>
          <w:b/>
        </w:rPr>
        <w:t xml:space="preserve">Problem </w:t>
      </w:r>
      <w:r w:rsidR="00677803" w:rsidRPr="00D64928">
        <w:rPr>
          <w:b/>
        </w:rPr>
        <w:t>2</w:t>
      </w:r>
      <w:r w:rsidR="00D64928" w:rsidRPr="00D64928">
        <w:rPr>
          <w:b/>
        </w:rPr>
        <w:t>2.8</w:t>
      </w:r>
    </w:p>
    <w:p w:rsidR="00D64928" w:rsidRPr="00D64928" w:rsidRDefault="00D64928" w:rsidP="00D64928">
      <w:pPr>
        <w:autoSpaceDE w:val="0"/>
        <w:autoSpaceDN w:val="0"/>
        <w:adjustRightInd w:val="0"/>
        <w:spacing w:after="0" w:line="240" w:lineRule="auto"/>
        <w:rPr>
          <w:rFonts w:ascii="STIX" w:hAnsi="STIX" w:cs="STIX"/>
          <w:color w:val="000000"/>
          <w:sz w:val="24"/>
          <w:szCs w:val="24"/>
        </w:rPr>
      </w:pPr>
    </w:p>
    <w:p w:rsidR="00D64928" w:rsidRPr="00D64928" w:rsidRDefault="00D64928" w:rsidP="00D64928">
      <w:pPr>
        <w:autoSpaceDE w:val="0"/>
        <w:autoSpaceDN w:val="0"/>
        <w:adjustRightInd w:val="0"/>
        <w:spacing w:after="0" w:line="180" w:lineRule="atLeast"/>
        <w:rPr>
          <w:rFonts w:ascii="STIX" w:hAnsi="STIX" w:cs="STIX"/>
          <w:color w:val="221E1F"/>
          <w:sz w:val="24"/>
          <w:szCs w:val="18"/>
        </w:rPr>
      </w:pPr>
      <w:r w:rsidRPr="00D64928">
        <w:rPr>
          <w:rFonts w:ascii="STIX" w:hAnsi="STIX" w:cs="STIX"/>
          <w:color w:val="221E1F"/>
          <w:sz w:val="24"/>
          <w:szCs w:val="18"/>
        </w:rPr>
        <w:t xml:space="preserve">The </w:t>
      </w:r>
      <w:r w:rsidRPr="00D64928">
        <w:rPr>
          <w:rFonts w:ascii="STIX" w:hAnsi="STIX" w:cs="STIX"/>
          <w:i/>
          <w:iCs/>
          <w:color w:val="221E1F"/>
          <w:sz w:val="24"/>
          <w:szCs w:val="18"/>
        </w:rPr>
        <w:t xml:space="preserve">van der Pol equation </w:t>
      </w:r>
      <w:r w:rsidRPr="00D64928">
        <w:rPr>
          <w:rFonts w:ascii="STIX" w:hAnsi="STIX" w:cs="STIX"/>
          <w:color w:val="221E1F"/>
          <w:sz w:val="24"/>
          <w:szCs w:val="18"/>
        </w:rPr>
        <w:t xml:space="preserve">is a model of an electronic circuit that arose back in the days of vacuum tubes: </w:t>
      </w:r>
    </w:p>
    <w:p w:rsidR="00D64928" w:rsidRDefault="00D64928" w:rsidP="00D64928">
      <w:pPr>
        <w:autoSpaceDE w:val="0"/>
        <w:autoSpaceDN w:val="0"/>
        <w:adjustRightInd w:val="0"/>
        <w:spacing w:after="0" w:line="240" w:lineRule="auto"/>
        <w:jc w:val="center"/>
        <w:rPr>
          <w:rFonts w:ascii="STIX" w:hAnsi="STIX" w:cs="STIX"/>
          <w:color w:val="221E1F"/>
          <w:sz w:val="24"/>
          <w:szCs w:val="18"/>
        </w:rPr>
      </w:pPr>
      <w:r w:rsidRPr="00D64928">
        <w:rPr>
          <w:rFonts w:ascii="STIX" w:hAnsi="STIX" w:cs="STIX"/>
          <w:color w:val="221E1F"/>
          <w:position w:val="-24"/>
          <w:sz w:val="24"/>
          <w:szCs w:val="18"/>
        </w:rPr>
        <w:object w:dxaOrig="27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3" type="#_x0000_t75" style="width:137.25pt;height:33pt" o:ole="">
            <v:imagedata r:id="rId7" o:title=""/>
          </v:shape>
          <o:OLEObject Type="Embed" ProgID="Equation.DSMT4" ShapeID="_x0000_i1763" DrawAspect="Content" ObjectID="_1551523893" r:id="rId8"/>
        </w:object>
      </w:r>
      <w:r>
        <w:rPr>
          <w:rFonts w:ascii="STIX" w:hAnsi="STIX" w:cs="STIX"/>
          <w:color w:val="221E1F"/>
          <w:sz w:val="24"/>
          <w:szCs w:val="18"/>
        </w:rPr>
        <w:t xml:space="preserve"> </w:t>
      </w:r>
    </w:p>
    <w:p w:rsidR="00D64928" w:rsidRDefault="00D64928" w:rsidP="00D64928">
      <w:pPr>
        <w:autoSpaceDE w:val="0"/>
        <w:autoSpaceDN w:val="0"/>
        <w:adjustRightInd w:val="0"/>
        <w:spacing w:after="0" w:line="240" w:lineRule="auto"/>
        <w:rPr>
          <w:rFonts w:ascii="STIX" w:hAnsi="STIX" w:cs="STIX"/>
          <w:color w:val="221E1F"/>
          <w:sz w:val="24"/>
          <w:szCs w:val="18"/>
        </w:rPr>
      </w:pPr>
    </w:p>
    <w:p w:rsidR="00D64928" w:rsidRDefault="00D64928" w:rsidP="00D64928">
      <w:pPr>
        <w:autoSpaceDE w:val="0"/>
        <w:autoSpaceDN w:val="0"/>
        <w:adjustRightInd w:val="0"/>
        <w:spacing w:after="0" w:line="240" w:lineRule="auto"/>
        <w:rPr>
          <w:rFonts w:ascii="STIX" w:hAnsi="STIX" w:cs="STIX"/>
          <w:color w:val="221E1F"/>
          <w:sz w:val="24"/>
          <w:szCs w:val="18"/>
        </w:rPr>
      </w:pPr>
      <w:r w:rsidRPr="00D64928">
        <w:rPr>
          <w:rFonts w:ascii="STIX" w:hAnsi="STIX" w:cs="STIX"/>
          <w:color w:val="221E1F"/>
          <w:sz w:val="24"/>
          <w:szCs w:val="18"/>
        </w:rPr>
        <w:t xml:space="preserve">Given the initial conditions, </w:t>
      </w:r>
      <w:r w:rsidRPr="00D64928">
        <w:rPr>
          <w:rFonts w:ascii="STIX" w:hAnsi="STIX" w:cs="STIX"/>
          <w:i/>
          <w:iCs/>
          <w:color w:val="221E1F"/>
          <w:sz w:val="24"/>
          <w:szCs w:val="18"/>
        </w:rPr>
        <w:t>y</w:t>
      </w:r>
      <w:r w:rsidRPr="00D64928">
        <w:rPr>
          <w:rFonts w:ascii="STIX" w:hAnsi="STIX" w:cs="STIX"/>
          <w:color w:val="221E1F"/>
          <w:sz w:val="24"/>
          <w:szCs w:val="18"/>
        </w:rPr>
        <w:t xml:space="preserve">(0) = </w:t>
      </w:r>
      <w:r w:rsidRPr="00D64928">
        <w:rPr>
          <w:rFonts w:ascii="STIX" w:hAnsi="STIX" w:cs="STIX"/>
          <w:i/>
          <w:iCs/>
          <w:color w:val="221E1F"/>
          <w:sz w:val="24"/>
          <w:szCs w:val="18"/>
        </w:rPr>
        <w:t>y</w:t>
      </w:r>
      <w:r w:rsidRPr="00D64928">
        <w:rPr>
          <w:rFonts w:ascii="STIX" w:hAnsi="STIX" w:cs="STIX"/>
          <w:color w:val="221E1F"/>
          <w:sz w:val="24"/>
          <w:szCs w:val="18"/>
        </w:rPr>
        <w:t>′(0) = 1, solve this equa</w:t>
      </w:r>
      <w:r w:rsidRPr="00D64928">
        <w:rPr>
          <w:rFonts w:ascii="STIX" w:hAnsi="STIX" w:cs="STIX"/>
          <w:color w:val="221E1F"/>
          <w:sz w:val="24"/>
          <w:szCs w:val="18"/>
        </w:rPr>
        <w:softHyphen/>
        <w:t xml:space="preserve">tion from </w:t>
      </w:r>
      <w:r w:rsidRPr="00D64928">
        <w:rPr>
          <w:rFonts w:ascii="STIX" w:hAnsi="STIX" w:cs="STIX"/>
          <w:i/>
          <w:iCs/>
          <w:color w:val="221E1F"/>
          <w:sz w:val="24"/>
          <w:szCs w:val="18"/>
        </w:rPr>
        <w:t xml:space="preserve">t </w:t>
      </w:r>
      <w:r w:rsidRPr="00D64928">
        <w:rPr>
          <w:rFonts w:ascii="STIX" w:hAnsi="STIX" w:cs="STIX"/>
          <w:color w:val="221E1F"/>
          <w:sz w:val="24"/>
          <w:szCs w:val="18"/>
        </w:rPr>
        <w:t xml:space="preserve">= 0 to 10 using Euler’s method with a step size of </w:t>
      </w:r>
    </w:p>
    <w:p w:rsidR="00D64928" w:rsidRDefault="00D64928" w:rsidP="00D64928">
      <w:pPr>
        <w:autoSpaceDE w:val="0"/>
        <w:autoSpaceDN w:val="0"/>
        <w:adjustRightInd w:val="0"/>
        <w:spacing w:after="0" w:line="240" w:lineRule="auto"/>
        <w:rPr>
          <w:rFonts w:ascii="STIX" w:hAnsi="STIX" w:cs="STIX"/>
          <w:color w:val="221E1F"/>
          <w:sz w:val="24"/>
          <w:szCs w:val="18"/>
        </w:rPr>
      </w:pPr>
    </w:p>
    <w:p w:rsidR="00D64928" w:rsidRDefault="00D64928" w:rsidP="00D64928">
      <w:pPr>
        <w:autoSpaceDE w:val="0"/>
        <w:autoSpaceDN w:val="0"/>
        <w:adjustRightInd w:val="0"/>
        <w:spacing w:after="0" w:line="240" w:lineRule="auto"/>
        <w:rPr>
          <w:rFonts w:ascii="STIX" w:hAnsi="STIX" w:cs="STIX"/>
          <w:color w:val="221E1F"/>
          <w:sz w:val="24"/>
          <w:szCs w:val="18"/>
        </w:rPr>
      </w:pPr>
      <w:r w:rsidRPr="00D64928">
        <w:rPr>
          <w:rFonts w:ascii="STIX" w:hAnsi="STIX" w:cs="STIX"/>
          <w:b/>
          <w:bCs/>
          <w:color w:val="221E1F"/>
          <w:sz w:val="24"/>
          <w:szCs w:val="18"/>
        </w:rPr>
        <w:t xml:space="preserve">(a) </w:t>
      </w:r>
      <w:r w:rsidRPr="00D64928">
        <w:rPr>
          <w:rFonts w:ascii="STIX" w:hAnsi="STIX" w:cs="STIX"/>
          <w:color w:val="221E1F"/>
          <w:sz w:val="24"/>
          <w:szCs w:val="18"/>
        </w:rPr>
        <w:t xml:space="preserve">0.2 and </w:t>
      </w:r>
    </w:p>
    <w:p w:rsidR="00D64928" w:rsidRDefault="00D64928" w:rsidP="00D64928">
      <w:pPr>
        <w:autoSpaceDE w:val="0"/>
        <w:autoSpaceDN w:val="0"/>
        <w:adjustRightInd w:val="0"/>
        <w:spacing w:after="0" w:line="240" w:lineRule="auto"/>
        <w:rPr>
          <w:rFonts w:ascii="STIX" w:hAnsi="STIX" w:cs="STIX"/>
          <w:color w:val="221E1F"/>
          <w:sz w:val="24"/>
          <w:szCs w:val="18"/>
        </w:rPr>
      </w:pPr>
      <w:r w:rsidRPr="00D64928">
        <w:rPr>
          <w:rFonts w:ascii="STIX" w:hAnsi="STIX" w:cs="STIX"/>
          <w:b/>
          <w:bCs/>
          <w:color w:val="221E1F"/>
          <w:sz w:val="24"/>
          <w:szCs w:val="18"/>
        </w:rPr>
        <w:t xml:space="preserve">(b) </w:t>
      </w:r>
      <w:r w:rsidRPr="00D64928">
        <w:rPr>
          <w:rFonts w:ascii="STIX" w:hAnsi="STIX" w:cs="STIX"/>
          <w:color w:val="221E1F"/>
          <w:sz w:val="24"/>
          <w:szCs w:val="18"/>
        </w:rPr>
        <w:t xml:space="preserve">0.1. </w:t>
      </w:r>
    </w:p>
    <w:p w:rsidR="00D64928" w:rsidRDefault="00D64928" w:rsidP="00D64928">
      <w:pPr>
        <w:autoSpaceDE w:val="0"/>
        <w:autoSpaceDN w:val="0"/>
        <w:adjustRightInd w:val="0"/>
        <w:spacing w:after="0" w:line="240" w:lineRule="auto"/>
        <w:rPr>
          <w:rFonts w:ascii="STIX" w:hAnsi="STIX" w:cs="STIX"/>
          <w:color w:val="221E1F"/>
          <w:sz w:val="24"/>
          <w:szCs w:val="18"/>
        </w:rPr>
      </w:pPr>
    </w:p>
    <w:p w:rsidR="00462EA2" w:rsidRPr="00462EA2" w:rsidRDefault="00D64928" w:rsidP="00D64928">
      <w:pPr>
        <w:autoSpaceDE w:val="0"/>
        <w:autoSpaceDN w:val="0"/>
        <w:adjustRightInd w:val="0"/>
        <w:spacing w:after="0" w:line="240" w:lineRule="auto"/>
        <w:rPr>
          <w:rFonts w:ascii="STIX" w:hAnsi="STIX" w:cs="STIX"/>
          <w:color w:val="221E1F"/>
          <w:sz w:val="24"/>
          <w:szCs w:val="18"/>
        </w:rPr>
      </w:pPr>
      <w:r w:rsidRPr="00D64928">
        <w:rPr>
          <w:rFonts w:ascii="STIX" w:hAnsi="STIX" w:cs="STIX"/>
          <w:color w:val="221E1F"/>
          <w:sz w:val="24"/>
          <w:szCs w:val="18"/>
        </w:rPr>
        <w:t xml:space="preserve">Plot both solutions on the same graph. </w:t>
      </w:r>
    </w:p>
    <w:sectPr w:rsidR="00462EA2" w:rsidRPr="00462EA2"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2017-03-20T19:52:00Z</dcterms:created>
  <dcterms:modified xsi:type="dcterms:W3CDTF">2017-03-20T19:52:00Z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