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7E0A17">
        <w:rPr>
          <w:b/>
          <w:noProof/>
          <w:sz w:val="20"/>
          <w:szCs w:val="20"/>
        </w:rPr>
        <w:t>2.2</w:t>
      </w:r>
    </w:p>
    <w:p w:rsidR="005375C4" w:rsidRDefault="005375C4" w:rsidP="005375C4">
      <w:pPr>
        <w:spacing w:after="0" w:line="240" w:lineRule="auto"/>
        <w:rPr>
          <w:rFonts w:ascii="STIX" w:eastAsia="Times New Roman" w:hAnsi="STIX"/>
          <w:sz w:val="20"/>
          <w:szCs w:val="24"/>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b/>
          <w:sz w:val="20"/>
          <w:szCs w:val="24"/>
          <w:lang w:val="en-GB"/>
        </w:rPr>
        <w:t>(a)</w:t>
      </w:r>
      <w:r w:rsidRPr="007E0A17">
        <w:rPr>
          <w:rFonts w:ascii="STIX" w:eastAsia="Times New Roman" w:hAnsi="STIX"/>
          <w:sz w:val="20"/>
          <w:szCs w:val="24"/>
          <w:lang w:val="en-GB"/>
        </w:rPr>
        <w:t xml:space="preserve"> The analytical solution can be derived by the separation of variables,</w: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34"/>
          <w:sz w:val="20"/>
          <w:szCs w:val="24"/>
          <w:lang w:val="en-GB"/>
        </w:rPr>
        <w:object w:dxaOrig="19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72" type="#_x0000_t75" style="width:98.25pt;height:36.75pt" o:ole="">
            <v:imagedata r:id="rId8" o:title=""/>
          </v:shape>
          <o:OLEObject Type="Embed" ProgID="Equation.DSMT4" ShapeID="_x0000_i5972" DrawAspect="Content" ObjectID="_1552491049" r:id="rId9"/>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The integrals can be evaluated to give,</w: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2"/>
          <w:sz w:val="20"/>
          <w:szCs w:val="24"/>
          <w:lang w:val="en-GB"/>
        </w:rPr>
        <w:object w:dxaOrig="1700" w:dyaOrig="420">
          <v:shape id="_x0000_i5973" type="#_x0000_t75" style="width:84.75pt;height:21pt" o:ole="">
            <v:imagedata r:id="rId10" o:title=""/>
          </v:shape>
          <o:OLEObject Type="Embed" ProgID="Equation.DSMT4" ShapeID="_x0000_i5973" DrawAspect="Content" ObjectID="_1552491050" r:id="rId11"/>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 xml:space="preserve">Substituting the initial conditions yields </w:t>
      </w:r>
      <w:r w:rsidRPr="007E0A17">
        <w:rPr>
          <w:rFonts w:ascii="STIX" w:eastAsia="Times New Roman" w:hAnsi="STIX"/>
          <w:i/>
          <w:sz w:val="20"/>
          <w:szCs w:val="24"/>
          <w:lang w:val="en-GB"/>
        </w:rPr>
        <w:t>C</w:t>
      </w:r>
      <w:r w:rsidRPr="007E0A17">
        <w:rPr>
          <w:rFonts w:ascii="STIX" w:eastAsia="Times New Roman" w:hAnsi="STIX"/>
          <w:sz w:val="20"/>
          <w:szCs w:val="24"/>
          <w:lang w:val="en-GB"/>
        </w:rPr>
        <w:t xml:space="preserve"> </w:t>
      </w:r>
      <w:r w:rsidRPr="007E0A17">
        <w:rPr>
          <w:rFonts w:ascii="Courier New" w:eastAsia="Times New Roman" w:hAnsi="Courier New"/>
          <w:sz w:val="20"/>
          <w:szCs w:val="24"/>
          <w:lang w:val="en-GB"/>
        </w:rPr>
        <w:t>=</w:t>
      </w:r>
      <w:r w:rsidRPr="007E0A17">
        <w:rPr>
          <w:rFonts w:ascii="STIX" w:eastAsia="Times New Roman" w:hAnsi="STIX"/>
          <w:sz w:val="20"/>
          <w:szCs w:val="24"/>
          <w:lang w:val="en-GB"/>
        </w:rPr>
        <w:t xml:space="preserve"> 2. Substituting this value and rearranging gives</w: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32"/>
          <w:sz w:val="20"/>
          <w:szCs w:val="24"/>
          <w:lang w:val="en-GB"/>
        </w:rPr>
        <w:object w:dxaOrig="1700" w:dyaOrig="820">
          <v:shape id="_x0000_i5974" type="#_x0000_t75" style="width:84.75pt;height:41.25pt" o:ole="">
            <v:imagedata r:id="rId12" o:title=""/>
          </v:shape>
          <o:OLEObject Type="Embed" ProgID="Equation.DSMT4" ShapeID="_x0000_i5974" DrawAspect="Content" ObjectID="_1552491051" r:id="rId13"/>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Some selected value can be computed as</w:t>
      </w:r>
    </w:p>
    <w:p w:rsidR="007E0A17" w:rsidRPr="007E0A17" w:rsidRDefault="007E0A17" w:rsidP="007E0A17">
      <w:pPr>
        <w:spacing w:after="0" w:line="240" w:lineRule="auto"/>
        <w:rPr>
          <w:rFonts w:ascii="STIX" w:eastAsia="Times New Roman" w:hAnsi="STIX"/>
          <w:sz w:val="20"/>
          <w:szCs w:val="24"/>
          <w:lang w:val="en-GB"/>
        </w:rPr>
      </w:pPr>
    </w:p>
    <w:tbl>
      <w:tblPr>
        <w:tblW w:w="1487" w:type="dxa"/>
        <w:tblInd w:w="648" w:type="dxa"/>
        <w:tblLook w:val="0000"/>
      </w:tblPr>
      <w:tblGrid>
        <w:gridCol w:w="531"/>
        <w:gridCol w:w="1051"/>
      </w:tblGrid>
      <w:tr w:rsidR="007E0A17" w:rsidRPr="007E0A17" w:rsidTr="00FF7247">
        <w:trPr>
          <w:trHeight w:val="144"/>
        </w:trPr>
        <w:tc>
          <w:tcPr>
            <w:tcW w:w="436"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x</w:t>
            </w:r>
          </w:p>
        </w:tc>
        <w:tc>
          <w:tcPr>
            <w:tcW w:w="1051"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y</w:t>
            </w:r>
          </w:p>
        </w:tc>
      </w:tr>
      <w:tr w:rsidR="007E0A17" w:rsidRPr="007E0A17" w:rsidTr="00FF7247">
        <w:trPr>
          <w:trHeight w:val="144"/>
        </w:trPr>
        <w:tc>
          <w:tcPr>
            <w:tcW w:w="436"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w:t>
            </w:r>
          </w:p>
        </w:tc>
        <w:tc>
          <w:tcPr>
            <w:tcW w:w="1051"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1.000000</w:t>
            </w:r>
          </w:p>
        </w:tc>
      </w:tr>
      <w:tr w:rsidR="007E0A17" w:rsidRPr="007E0A17" w:rsidTr="00FF7247">
        <w:trPr>
          <w:trHeight w:val="144"/>
        </w:trPr>
        <w:tc>
          <w:tcPr>
            <w:tcW w:w="436"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0.25</w:t>
            </w:r>
          </w:p>
        </w:tc>
        <w:tc>
          <w:tcPr>
            <w:tcW w:w="1051"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1.336914</w:t>
            </w:r>
          </w:p>
        </w:tc>
      </w:tr>
      <w:tr w:rsidR="007E0A17" w:rsidRPr="007E0A17" w:rsidTr="00FF7247">
        <w:trPr>
          <w:trHeight w:val="144"/>
        </w:trPr>
        <w:tc>
          <w:tcPr>
            <w:tcW w:w="436"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0.5</w:t>
            </w:r>
          </w:p>
        </w:tc>
        <w:tc>
          <w:tcPr>
            <w:tcW w:w="1051"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1.890625</w:t>
            </w:r>
          </w:p>
        </w:tc>
      </w:tr>
      <w:tr w:rsidR="007E0A17" w:rsidRPr="007E0A17" w:rsidTr="00FF7247">
        <w:trPr>
          <w:trHeight w:val="144"/>
        </w:trPr>
        <w:tc>
          <w:tcPr>
            <w:tcW w:w="436"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0.75</w:t>
            </w:r>
          </w:p>
        </w:tc>
        <w:tc>
          <w:tcPr>
            <w:tcW w:w="1051"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2.743164</w:t>
            </w:r>
          </w:p>
        </w:tc>
      </w:tr>
      <w:tr w:rsidR="007E0A17" w:rsidRPr="007E0A17" w:rsidTr="00FF7247">
        <w:trPr>
          <w:trHeight w:val="144"/>
        </w:trPr>
        <w:tc>
          <w:tcPr>
            <w:tcW w:w="436"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w:t>
            </w:r>
          </w:p>
        </w:tc>
        <w:tc>
          <w:tcPr>
            <w:tcW w:w="1051"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4.000000</w:t>
            </w:r>
          </w:p>
        </w:tc>
      </w:tr>
    </w:tbl>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b/>
          <w:sz w:val="20"/>
          <w:szCs w:val="24"/>
          <w:lang w:val="en-GB"/>
        </w:rPr>
        <w:t>(b)</w:t>
      </w:r>
      <w:r w:rsidRPr="007E0A17">
        <w:rPr>
          <w:rFonts w:ascii="STIX" w:eastAsia="Times New Roman" w:hAnsi="STIX"/>
          <w:sz w:val="20"/>
          <w:szCs w:val="24"/>
          <w:lang w:val="en-GB"/>
        </w:rPr>
        <w:t xml:space="preserve"> </w:t>
      </w:r>
      <w:r w:rsidRPr="007E0A17">
        <w:rPr>
          <w:rFonts w:ascii="STIX" w:eastAsia="Times New Roman" w:hAnsi="STIX"/>
          <w:sz w:val="20"/>
          <w:szCs w:val="24"/>
          <w:u w:val="single"/>
          <w:lang w:val="en-GB"/>
        </w:rPr>
        <w:t>Euler’s method:</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46"/>
          <w:sz w:val="20"/>
          <w:szCs w:val="24"/>
          <w:lang w:val="en-GB"/>
        </w:rPr>
        <w:object w:dxaOrig="2580" w:dyaOrig="1080">
          <v:shape id="_x0000_i5975" type="#_x0000_t75" style="width:129pt;height:54pt" o:ole="">
            <v:imagedata r:id="rId14" o:title=""/>
          </v:shape>
          <o:OLEObject Type="Embed" ProgID="Equation.DSMT4" ShapeID="_x0000_i5975" DrawAspect="Content" ObjectID="_1552491052" r:id="rId15"/>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46"/>
          <w:sz w:val="20"/>
          <w:szCs w:val="24"/>
          <w:lang w:val="en-GB"/>
        </w:rPr>
        <w:object w:dxaOrig="4220" w:dyaOrig="1080">
          <v:shape id="_x0000_i5976" type="#_x0000_t75" style="width:210.75pt;height:54pt" o:ole="">
            <v:imagedata r:id="rId16" o:title=""/>
          </v:shape>
          <o:OLEObject Type="Embed" ProgID="Equation.DSMT4" ShapeID="_x0000_i5976" DrawAspect="Content" ObjectID="_1552491053" r:id="rId17"/>
        </w:object>
      </w:r>
    </w:p>
    <w:p w:rsidR="007E0A17" w:rsidRPr="007E0A17" w:rsidRDefault="007E0A17" w:rsidP="007E0A17">
      <w:pPr>
        <w:spacing w:after="0" w:line="240" w:lineRule="auto"/>
        <w:rPr>
          <w:rFonts w:ascii="STIX" w:eastAsia="Times New Roman" w:hAnsi="STIX"/>
          <w:sz w:val="20"/>
          <w:szCs w:val="24"/>
          <w:lang w:val="en-GB"/>
        </w:rPr>
      </w:pPr>
    </w:p>
    <w:p w:rsidR="007E0A17" w:rsidRDefault="007E0A17" w:rsidP="007E0A17">
      <w:pPr>
        <w:spacing w:after="0" w:line="240" w:lineRule="auto"/>
        <w:rPr>
          <w:rFonts w:ascii="STIX" w:hAnsi="STIX" w:cs="STIX"/>
          <w:i/>
          <w:sz w:val="20"/>
          <w:szCs w:val="20"/>
        </w:rPr>
      </w:pPr>
    </w:p>
    <w:p w:rsidR="007E0A17" w:rsidRDefault="007E0A17" w:rsidP="007E0A17">
      <w:pPr>
        <w:spacing w:after="0" w:line="240" w:lineRule="auto"/>
        <w:rPr>
          <w:rFonts w:ascii="STIX" w:hAnsi="STIX" w:cs="STIX"/>
          <w:i/>
          <w:sz w:val="20"/>
          <w:szCs w:val="20"/>
        </w:rPr>
      </w:pPr>
    </w:p>
    <w:p w:rsidR="007E0A17" w:rsidRDefault="007E0A17" w:rsidP="007E0A17">
      <w:pPr>
        <w:spacing w:after="0" w:line="240" w:lineRule="auto"/>
        <w:rPr>
          <w:rFonts w:ascii="STIX" w:hAnsi="STIX" w:cs="STIX"/>
          <w:i/>
          <w:sz w:val="20"/>
          <w:szCs w:val="20"/>
        </w:rPr>
        <w:sectPr w:rsidR="007E0A17"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The remaining steps can be implemented and summarized as</w:t>
      </w:r>
    </w:p>
    <w:p w:rsidR="007E0A17" w:rsidRPr="007E0A17" w:rsidRDefault="007E0A17" w:rsidP="007E0A17">
      <w:pPr>
        <w:spacing w:after="0" w:line="240" w:lineRule="auto"/>
        <w:rPr>
          <w:rFonts w:ascii="STIX" w:eastAsia="Times New Roman" w:hAnsi="STIX"/>
          <w:sz w:val="20"/>
          <w:szCs w:val="24"/>
          <w:lang w:val="en-GB"/>
        </w:rPr>
      </w:pPr>
    </w:p>
    <w:tbl>
      <w:tblPr>
        <w:tblW w:w="2545" w:type="dxa"/>
        <w:tblInd w:w="108" w:type="dxa"/>
        <w:tblLook w:val="0000"/>
      </w:tblPr>
      <w:tblGrid>
        <w:gridCol w:w="667"/>
        <w:gridCol w:w="939"/>
        <w:gridCol w:w="939"/>
      </w:tblGrid>
      <w:tr w:rsidR="007E0A17" w:rsidRPr="007E0A17" w:rsidTr="00FF7247">
        <w:trPr>
          <w:trHeight w:val="144"/>
        </w:trPr>
        <w:tc>
          <w:tcPr>
            <w:tcW w:w="667" w:type="dxa"/>
            <w:tcBorders>
              <w:top w:val="single" w:sz="12" w:space="0" w:color="auto"/>
              <w:left w:val="nil"/>
              <w:bottom w:val="single" w:sz="6"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x</w:t>
            </w:r>
          </w:p>
        </w:tc>
        <w:tc>
          <w:tcPr>
            <w:tcW w:w="939" w:type="dxa"/>
            <w:tcBorders>
              <w:top w:val="single" w:sz="12" w:space="0" w:color="auto"/>
              <w:left w:val="nil"/>
              <w:bottom w:val="single" w:sz="6"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y</w:t>
            </w:r>
          </w:p>
        </w:tc>
        <w:tc>
          <w:tcPr>
            <w:tcW w:w="939" w:type="dxa"/>
            <w:tcBorders>
              <w:top w:val="single" w:sz="12" w:space="0" w:color="auto"/>
              <w:left w:val="nil"/>
              <w:bottom w:val="single" w:sz="6"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dy</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i/>
                <w:sz w:val="18"/>
                <w:szCs w:val="20"/>
                <w:lang w:val="en-GB"/>
              </w:rPr>
              <w:t>dx</w:t>
            </w:r>
          </w:p>
        </w:tc>
      </w:tr>
      <w:tr w:rsidR="007E0A17" w:rsidRPr="007E0A17" w:rsidTr="00FF7247">
        <w:trPr>
          <w:trHeight w:val="144"/>
        </w:trPr>
        <w:tc>
          <w:tcPr>
            <w:tcW w:w="667" w:type="dxa"/>
            <w:tcBorders>
              <w:top w:val="single" w:sz="6"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w:t>
            </w:r>
          </w:p>
        </w:tc>
        <w:tc>
          <w:tcPr>
            <w:tcW w:w="939" w:type="dxa"/>
            <w:tcBorders>
              <w:top w:val="single" w:sz="6" w:space="0" w:color="auto"/>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w:t>
            </w:r>
          </w:p>
        </w:tc>
        <w:tc>
          <w:tcPr>
            <w:tcW w:w="939" w:type="dxa"/>
            <w:tcBorders>
              <w:top w:val="single" w:sz="6" w:space="0" w:color="auto"/>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w:t>
            </w:r>
          </w:p>
        </w:tc>
      </w:tr>
      <w:tr w:rsidR="007E0A17" w:rsidRPr="007E0A17" w:rsidTr="00FF7247">
        <w:trPr>
          <w:trHeight w:val="144"/>
        </w:trPr>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0.25</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1.25000</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1.67705</w:t>
            </w:r>
          </w:p>
        </w:tc>
      </w:tr>
      <w:tr w:rsidR="007E0A17" w:rsidRPr="007E0A17" w:rsidTr="00FF7247">
        <w:trPr>
          <w:trHeight w:val="144"/>
        </w:trPr>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0.5</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1.66926</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2.58400</w:t>
            </w:r>
          </w:p>
        </w:tc>
      </w:tr>
      <w:tr w:rsidR="007E0A17" w:rsidRPr="007E0A17" w:rsidTr="00FF7247">
        <w:trPr>
          <w:trHeight w:val="144"/>
        </w:trPr>
        <w:tc>
          <w:tcPr>
            <w:tcW w:w="6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0.75</w:t>
            </w:r>
          </w:p>
        </w:tc>
        <w:tc>
          <w:tcPr>
            <w:tcW w:w="939" w:type="dxa"/>
            <w:tcBorders>
              <w:top w:val="nil"/>
              <w:left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2.31526</w:t>
            </w:r>
          </w:p>
        </w:tc>
        <w:tc>
          <w:tcPr>
            <w:tcW w:w="939" w:type="dxa"/>
            <w:tcBorders>
              <w:top w:val="nil"/>
              <w:left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3.80400</w:t>
            </w:r>
          </w:p>
        </w:tc>
      </w:tr>
      <w:tr w:rsidR="007E0A17" w:rsidRPr="007E0A17" w:rsidTr="00FF7247">
        <w:trPr>
          <w:trHeight w:val="144"/>
        </w:trPr>
        <w:tc>
          <w:tcPr>
            <w:tcW w:w="6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w:t>
            </w:r>
          </w:p>
        </w:tc>
        <w:tc>
          <w:tcPr>
            <w:tcW w:w="939" w:type="dxa"/>
            <w:tcBorders>
              <w:top w:val="nil"/>
              <w:left w:val="nil"/>
              <w:bottom w:val="single" w:sz="12" w:space="0" w:color="auto"/>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3.26626</w:t>
            </w:r>
          </w:p>
        </w:tc>
        <w:tc>
          <w:tcPr>
            <w:tcW w:w="939" w:type="dxa"/>
            <w:tcBorders>
              <w:top w:val="nil"/>
              <w:left w:val="nil"/>
              <w:bottom w:val="single" w:sz="12" w:space="0" w:color="auto"/>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5.42184</w:t>
            </w:r>
          </w:p>
        </w:tc>
      </w:tr>
    </w:tbl>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b/>
          <w:sz w:val="20"/>
          <w:szCs w:val="24"/>
          <w:lang w:val="en-GB"/>
        </w:rPr>
        <w:t>(c)</w:t>
      </w:r>
      <w:r w:rsidRPr="007E0A17">
        <w:rPr>
          <w:rFonts w:ascii="STIX" w:eastAsia="Times New Roman" w:hAnsi="STIX"/>
          <w:sz w:val="20"/>
          <w:szCs w:val="24"/>
          <w:lang w:val="en-GB"/>
        </w:rPr>
        <w:t xml:space="preserve"> </w:t>
      </w:r>
      <w:r w:rsidRPr="007E0A17">
        <w:rPr>
          <w:rFonts w:ascii="STIX" w:eastAsia="Times New Roman" w:hAnsi="STIX"/>
          <w:sz w:val="20"/>
          <w:szCs w:val="24"/>
          <w:u w:val="single"/>
          <w:lang w:val="en-GB"/>
        </w:rPr>
        <w:t>Heun’s method:</w: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Predictor:</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2"/>
          <w:sz w:val="20"/>
          <w:szCs w:val="24"/>
          <w:lang w:val="en-GB"/>
        </w:rPr>
        <w:object w:dxaOrig="1939" w:dyaOrig="420">
          <v:shape id="_x0000_i5977" type="#_x0000_t75" style="width:96.75pt;height:21pt" o:ole="">
            <v:imagedata r:id="rId19" o:title=""/>
          </v:shape>
          <o:OLEObject Type="Embed" ProgID="Equation.DSMT4" ShapeID="_x0000_i5977" DrawAspect="Content" ObjectID="_1552491054" r:id="rId20"/>
        </w:objec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0"/>
          <w:sz w:val="20"/>
          <w:szCs w:val="24"/>
          <w:lang w:val="en-GB"/>
        </w:rPr>
        <w:object w:dxaOrig="2580" w:dyaOrig="320">
          <v:shape id="_x0000_i5978" type="#_x0000_t75" style="width:129pt;height:15.75pt" o:ole="">
            <v:imagedata r:id="rId21" o:title=""/>
          </v:shape>
          <o:OLEObject Type="Embed" ProgID="Equation.DSMT4" ShapeID="_x0000_i5978" DrawAspect="Content" ObjectID="_1552491055" r:id="rId22"/>
        </w:objec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2"/>
          <w:sz w:val="20"/>
          <w:szCs w:val="24"/>
          <w:lang w:val="en-GB"/>
        </w:rPr>
        <w:object w:dxaOrig="3100" w:dyaOrig="420">
          <v:shape id="_x0000_i5979" type="#_x0000_t75" style="width:155.25pt;height:21pt" o:ole="">
            <v:imagedata r:id="rId23" o:title=""/>
          </v:shape>
          <o:OLEObject Type="Embed" ProgID="Equation.DSMT4" ShapeID="_x0000_i5979" DrawAspect="Content" ObjectID="_1552491056" r:id="rId24"/>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Corrector:</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24"/>
          <w:sz w:val="20"/>
          <w:szCs w:val="24"/>
          <w:lang w:val="en-GB"/>
        </w:rPr>
        <w:object w:dxaOrig="3680" w:dyaOrig="639">
          <v:shape id="_x0000_i5980" type="#_x0000_t75" style="width:183.75pt;height:32.25pt" o:ole="">
            <v:imagedata r:id="rId25" o:title=""/>
          </v:shape>
          <o:OLEObject Type="Embed" ProgID="Equation.DSMT4" ShapeID="_x0000_i5980" DrawAspect="Content" ObjectID="_1552491057" r:id="rId26"/>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The remaining steps can be implemented and summarized as</w:t>
      </w:r>
    </w:p>
    <w:p w:rsidR="007E0A17" w:rsidRPr="007E0A17" w:rsidRDefault="007E0A17" w:rsidP="007E0A17">
      <w:pPr>
        <w:spacing w:after="0" w:line="240" w:lineRule="auto"/>
        <w:rPr>
          <w:rFonts w:ascii="STIX" w:eastAsia="Times New Roman" w:hAnsi="STIX"/>
          <w:sz w:val="20"/>
          <w:szCs w:val="24"/>
          <w:lang w:val="en-GB"/>
        </w:rPr>
      </w:pPr>
    </w:p>
    <w:tbl>
      <w:tblPr>
        <w:tblW w:w="5830" w:type="dxa"/>
        <w:tblInd w:w="108" w:type="dxa"/>
        <w:tblLook w:val="0000"/>
      </w:tblPr>
      <w:tblGrid>
        <w:gridCol w:w="667"/>
        <w:gridCol w:w="939"/>
        <w:gridCol w:w="856"/>
        <w:gridCol w:w="667"/>
        <w:gridCol w:w="967"/>
        <w:gridCol w:w="867"/>
        <w:gridCol w:w="867"/>
      </w:tblGrid>
      <w:tr w:rsidR="007E0A17" w:rsidRPr="007E0A17" w:rsidTr="00FF7247">
        <w:trPr>
          <w:trHeight w:val="144"/>
        </w:trPr>
        <w:tc>
          <w:tcPr>
            <w:tcW w:w="667"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x</w:t>
            </w:r>
          </w:p>
        </w:tc>
        <w:tc>
          <w:tcPr>
            <w:tcW w:w="939"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y</w:t>
            </w:r>
          </w:p>
        </w:tc>
        <w:tc>
          <w:tcPr>
            <w:tcW w:w="856"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k</w:t>
            </w:r>
            <w:r w:rsidRPr="007E0A17">
              <w:rPr>
                <w:rFonts w:ascii="STIX" w:eastAsia="Times New Roman" w:hAnsi="STIX" w:cs="STIX MathJax Main"/>
                <w:b/>
                <w:sz w:val="18"/>
                <w:szCs w:val="20"/>
                <w:vertAlign w:val="subscript"/>
                <w:lang w:val="en-GB"/>
              </w:rPr>
              <w:t>1</w:t>
            </w:r>
          </w:p>
        </w:tc>
        <w:tc>
          <w:tcPr>
            <w:tcW w:w="667"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x</w:t>
            </w:r>
            <w:r w:rsidRPr="007E0A17">
              <w:rPr>
                <w:rFonts w:ascii="STIX" w:eastAsia="Times New Roman" w:hAnsi="STIX" w:cs="STIX MathJax Main"/>
                <w:b/>
                <w:i/>
                <w:sz w:val="18"/>
                <w:szCs w:val="20"/>
                <w:vertAlign w:val="subscript"/>
                <w:lang w:val="en-GB"/>
              </w:rPr>
              <w:t>e</w:t>
            </w:r>
          </w:p>
        </w:tc>
        <w:tc>
          <w:tcPr>
            <w:tcW w:w="967"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20"/>
                <w:lang w:val="en-GB"/>
              </w:rPr>
            </w:pPr>
            <w:r w:rsidRPr="007E0A17">
              <w:rPr>
                <w:rFonts w:ascii="STIX" w:eastAsia="Times New Roman" w:hAnsi="STIX" w:cs="STIX MathJax Main"/>
                <w:b/>
                <w:i/>
                <w:sz w:val="18"/>
                <w:szCs w:val="20"/>
                <w:lang w:val="en-GB"/>
              </w:rPr>
              <w:t>y</w:t>
            </w:r>
            <w:r w:rsidRPr="007E0A17">
              <w:rPr>
                <w:rFonts w:ascii="STIX" w:eastAsia="Times New Roman" w:hAnsi="STIX" w:cs="STIX MathJax Main"/>
                <w:b/>
                <w:i/>
                <w:sz w:val="18"/>
                <w:szCs w:val="20"/>
                <w:vertAlign w:val="subscript"/>
                <w:lang w:val="en-GB"/>
              </w:rPr>
              <w:t>e</w:t>
            </w:r>
          </w:p>
        </w:tc>
        <w:tc>
          <w:tcPr>
            <w:tcW w:w="867"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k</w:t>
            </w:r>
            <w:r w:rsidRPr="007E0A17">
              <w:rPr>
                <w:rFonts w:ascii="STIX" w:eastAsia="Times New Roman" w:hAnsi="STIX" w:cs="STIX MathJax Main"/>
                <w:b/>
                <w:sz w:val="18"/>
                <w:szCs w:val="20"/>
                <w:vertAlign w:val="subscript"/>
                <w:lang w:val="en-GB"/>
              </w:rPr>
              <w:t>2</w:t>
            </w:r>
          </w:p>
        </w:tc>
        <w:tc>
          <w:tcPr>
            <w:tcW w:w="867" w:type="dxa"/>
            <w:tcBorders>
              <w:top w:val="single" w:sz="12" w:space="0" w:color="auto"/>
              <w:left w:val="nil"/>
              <w:bottom w:val="single" w:sz="4"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dy</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i/>
                <w:sz w:val="18"/>
                <w:szCs w:val="20"/>
                <w:lang w:val="en-GB"/>
              </w:rPr>
              <w:t>dx</w:t>
            </w:r>
          </w:p>
        </w:tc>
      </w:tr>
      <w:tr w:rsidR="007E0A17" w:rsidRPr="007E0A17" w:rsidTr="00FF7247">
        <w:trPr>
          <w:trHeight w:val="144"/>
        </w:trPr>
        <w:tc>
          <w:tcPr>
            <w:tcW w:w="667"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w:t>
            </w:r>
          </w:p>
        </w:tc>
        <w:tc>
          <w:tcPr>
            <w:tcW w:w="939" w:type="dxa"/>
            <w:tcBorders>
              <w:top w:val="single" w:sz="4" w:space="0" w:color="auto"/>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w:t>
            </w:r>
          </w:p>
        </w:tc>
        <w:tc>
          <w:tcPr>
            <w:tcW w:w="856"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w:t>
            </w:r>
          </w:p>
        </w:tc>
        <w:tc>
          <w:tcPr>
            <w:tcW w:w="667"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0.25</w:t>
            </w:r>
          </w:p>
        </w:tc>
        <w:tc>
          <w:tcPr>
            <w:tcW w:w="967"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1.25</w:t>
            </w:r>
          </w:p>
        </w:tc>
        <w:tc>
          <w:tcPr>
            <w:tcW w:w="867"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1.6771</w:t>
            </w:r>
          </w:p>
        </w:tc>
        <w:tc>
          <w:tcPr>
            <w:tcW w:w="867" w:type="dxa"/>
            <w:tcBorders>
              <w:top w:val="single" w:sz="4" w:space="0" w:color="auto"/>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1.3385</w:t>
            </w:r>
          </w:p>
        </w:tc>
      </w:tr>
      <w:tr w:rsidR="007E0A17" w:rsidRPr="007E0A17" w:rsidTr="00FF7247">
        <w:trPr>
          <w:trHeight w:val="144"/>
        </w:trPr>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0.25</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1.33463</w:t>
            </w:r>
          </w:p>
        </w:tc>
        <w:tc>
          <w:tcPr>
            <w:tcW w:w="856"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1.7329</w:t>
            </w:r>
          </w:p>
        </w:tc>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0.5</w:t>
            </w:r>
          </w:p>
        </w:tc>
        <w:tc>
          <w:tcPr>
            <w:tcW w:w="9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1.76785</w:t>
            </w:r>
          </w:p>
        </w:tc>
        <w:tc>
          <w:tcPr>
            <w:tcW w:w="8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2.6592</w:t>
            </w:r>
          </w:p>
        </w:tc>
        <w:tc>
          <w:tcPr>
            <w:tcW w:w="8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2.1961</w:t>
            </w:r>
          </w:p>
        </w:tc>
      </w:tr>
      <w:tr w:rsidR="007E0A17" w:rsidRPr="007E0A17" w:rsidTr="00FF7247">
        <w:trPr>
          <w:trHeight w:val="144"/>
        </w:trPr>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0.5</w:t>
            </w:r>
          </w:p>
        </w:tc>
        <w:tc>
          <w:tcPr>
            <w:tcW w:w="939" w:type="dxa"/>
            <w:tcBorders>
              <w:top w:val="nil"/>
              <w:left w:val="nil"/>
              <w:bottom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1.88364</w:t>
            </w:r>
          </w:p>
        </w:tc>
        <w:tc>
          <w:tcPr>
            <w:tcW w:w="856"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2.7449</w:t>
            </w:r>
          </w:p>
        </w:tc>
        <w:tc>
          <w:tcPr>
            <w:tcW w:w="6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0.75</w:t>
            </w:r>
          </w:p>
        </w:tc>
        <w:tc>
          <w:tcPr>
            <w:tcW w:w="9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2.56987</w:t>
            </w:r>
          </w:p>
        </w:tc>
        <w:tc>
          <w:tcPr>
            <w:tcW w:w="8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4.0077</w:t>
            </w:r>
          </w:p>
        </w:tc>
        <w:tc>
          <w:tcPr>
            <w:tcW w:w="867"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3.3763</w:t>
            </w:r>
          </w:p>
        </w:tc>
      </w:tr>
      <w:tr w:rsidR="007E0A17" w:rsidRPr="007E0A17" w:rsidTr="00FF7247">
        <w:trPr>
          <w:trHeight w:val="144"/>
        </w:trPr>
        <w:tc>
          <w:tcPr>
            <w:tcW w:w="6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0.75</w:t>
            </w:r>
          </w:p>
        </w:tc>
        <w:tc>
          <w:tcPr>
            <w:tcW w:w="939" w:type="dxa"/>
            <w:tcBorders>
              <w:top w:val="nil"/>
              <w:left w:val="nil"/>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2.72772</w:t>
            </w:r>
          </w:p>
        </w:tc>
        <w:tc>
          <w:tcPr>
            <w:tcW w:w="856"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4.1290</w:t>
            </w:r>
          </w:p>
        </w:tc>
        <w:tc>
          <w:tcPr>
            <w:tcW w:w="6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w:t>
            </w:r>
          </w:p>
        </w:tc>
        <w:tc>
          <w:tcPr>
            <w:tcW w:w="9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3.75996</w:t>
            </w:r>
          </w:p>
        </w:tc>
        <w:tc>
          <w:tcPr>
            <w:tcW w:w="8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5.8172</w:t>
            </w:r>
          </w:p>
        </w:tc>
        <w:tc>
          <w:tcPr>
            <w:tcW w:w="867" w:type="dxa"/>
            <w:tcBorders>
              <w:top w:val="nil"/>
              <w:left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4.9731</w:t>
            </w:r>
          </w:p>
        </w:tc>
      </w:tr>
      <w:tr w:rsidR="007E0A17" w:rsidRPr="007E0A17" w:rsidTr="00FF7247">
        <w:trPr>
          <w:trHeight w:val="144"/>
        </w:trPr>
        <w:tc>
          <w:tcPr>
            <w:tcW w:w="6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w:t>
            </w:r>
          </w:p>
        </w:tc>
        <w:tc>
          <w:tcPr>
            <w:tcW w:w="939" w:type="dxa"/>
            <w:tcBorders>
              <w:top w:val="nil"/>
              <w:left w:val="nil"/>
              <w:bottom w:val="single" w:sz="12" w:space="0" w:color="auto"/>
              <w:right w:val="nil"/>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3.97099</w:t>
            </w:r>
          </w:p>
        </w:tc>
        <w:tc>
          <w:tcPr>
            <w:tcW w:w="856"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6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9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8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867" w:type="dxa"/>
            <w:tcBorders>
              <w:top w:val="nil"/>
              <w:left w:val="nil"/>
              <w:bottom w:val="single" w:sz="12" w:space="0" w:color="auto"/>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r>
    </w:tbl>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b/>
          <w:sz w:val="20"/>
          <w:szCs w:val="24"/>
          <w:lang w:val="en-GB"/>
        </w:rPr>
        <w:t>(d)</w:t>
      </w:r>
      <w:r w:rsidRPr="007E0A17">
        <w:rPr>
          <w:rFonts w:ascii="STIX" w:eastAsia="Times New Roman" w:hAnsi="STIX"/>
          <w:sz w:val="20"/>
          <w:szCs w:val="24"/>
          <w:lang w:val="en-GB"/>
        </w:rPr>
        <w:t xml:space="preserve"> </w:t>
      </w:r>
      <w:r w:rsidRPr="007E0A17">
        <w:rPr>
          <w:rFonts w:ascii="STIX" w:eastAsia="Times New Roman" w:hAnsi="STIX"/>
          <w:sz w:val="20"/>
          <w:szCs w:val="24"/>
          <w:u w:val="single"/>
          <w:lang w:val="en-GB"/>
        </w:rPr>
        <w:t>Ralston’s method:</w: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Predictor:</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2"/>
          <w:sz w:val="20"/>
          <w:szCs w:val="24"/>
          <w:lang w:val="en-GB"/>
        </w:rPr>
        <w:object w:dxaOrig="1939" w:dyaOrig="420">
          <v:shape id="_x0000_i5981" type="#_x0000_t75" style="width:96.75pt;height:21pt" o:ole="">
            <v:imagedata r:id="rId27" o:title=""/>
          </v:shape>
          <o:OLEObject Type="Embed" ProgID="Equation.DSMT4" ShapeID="_x0000_i5981" DrawAspect="Content" ObjectID="_1552491058" r:id="rId28"/>
        </w:objec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0"/>
          <w:sz w:val="20"/>
          <w:szCs w:val="24"/>
          <w:lang w:val="en-GB"/>
        </w:rPr>
        <w:object w:dxaOrig="3680" w:dyaOrig="320">
          <v:shape id="_x0000_i5982" type="#_x0000_t75" style="width:183.75pt;height:15.75pt" o:ole="">
            <v:imagedata r:id="rId29" o:title=""/>
          </v:shape>
          <o:OLEObject Type="Embed" ProgID="Equation.DSMT4" ShapeID="_x0000_i5982" DrawAspect="Content" ObjectID="_1552491059" r:id="rId30"/>
        </w:objec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2"/>
          <w:sz w:val="20"/>
          <w:szCs w:val="24"/>
          <w:lang w:val="en-GB"/>
        </w:rPr>
        <w:object w:dxaOrig="3960" w:dyaOrig="420">
          <v:shape id="_x0000_i5983" type="#_x0000_t75" style="width:198pt;height:21pt" o:ole="">
            <v:imagedata r:id="rId31" o:title=""/>
          </v:shape>
          <o:OLEObject Type="Embed" ProgID="Equation.DSMT4" ShapeID="_x0000_i5983" DrawAspect="Content" ObjectID="_1552491060" r:id="rId32"/>
        </w:object>
      </w:r>
    </w:p>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Corrector:</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position w:val="-14"/>
          <w:sz w:val="20"/>
          <w:szCs w:val="24"/>
          <w:lang w:val="en-GB"/>
        </w:rPr>
        <w:object w:dxaOrig="5120" w:dyaOrig="400">
          <v:shape id="_x0000_i5984" type="#_x0000_t75" style="width:255.75pt;height:20.25pt" o:ole="">
            <v:imagedata r:id="rId33" o:title=""/>
          </v:shape>
          <o:OLEObject Type="Embed" ProgID="Equation.DSMT4" ShapeID="_x0000_i5984" DrawAspect="Content" ObjectID="_1552491061" r:id="rId34"/>
        </w:object>
      </w:r>
    </w:p>
    <w:p w:rsidR="007E0A17" w:rsidRPr="007E0A17" w:rsidRDefault="007E0A17" w:rsidP="007E0A17">
      <w:pPr>
        <w:spacing w:after="0" w:line="240" w:lineRule="auto"/>
        <w:rPr>
          <w:rFonts w:ascii="STIX" w:eastAsia="Times New Roman" w:hAnsi="STIX"/>
          <w:sz w:val="20"/>
          <w:szCs w:val="24"/>
          <w:lang w:val="en-GB"/>
        </w:rPr>
      </w:pPr>
    </w:p>
    <w:p w:rsidR="007E0A17" w:rsidRDefault="007E0A17" w:rsidP="007E0A17">
      <w:pPr>
        <w:spacing w:after="0" w:line="240" w:lineRule="auto"/>
        <w:rPr>
          <w:rFonts w:ascii="STIX" w:hAnsi="STIX" w:cs="STIX"/>
          <w:i/>
          <w:sz w:val="20"/>
          <w:szCs w:val="20"/>
        </w:rPr>
        <w:sectPr w:rsidR="007E0A1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lang w:val="en-GB"/>
        </w:rPr>
        <w:t>The remaining steps can be implemented and summarized as</w:t>
      </w:r>
    </w:p>
    <w:p w:rsidR="007E0A17" w:rsidRPr="007E0A17" w:rsidRDefault="007E0A17" w:rsidP="007E0A17">
      <w:pPr>
        <w:spacing w:after="0" w:line="240" w:lineRule="auto"/>
        <w:rPr>
          <w:rFonts w:ascii="STIX" w:eastAsia="Times New Roman" w:hAnsi="STIX"/>
          <w:sz w:val="20"/>
          <w:szCs w:val="24"/>
          <w:lang w:val="en-GB"/>
        </w:rPr>
      </w:pPr>
    </w:p>
    <w:tbl>
      <w:tblPr>
        <w:tblW w:w="7881" w:type="dxa"/>
        <w:tblInd w:w="93" w:type="dxa"/>
        <w:tblLook w:val="04A0"/>
      </w:tblPr>
      <w:tblGrid>
        <w:gridCol w:w="906"/>
        <w:gridCol w:w="1089"/>
        <w:gridCol w:w="1089"/>
        <w:gridCol w:w="1089"/>
        <w:gridCol w:w="1530"/>
        <w:gridCol w:w="1089"/>
        <w:gridCol w:w="1089"/>
      </w:tblGrid>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x</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y</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k</w:t>
            </w:r>
            <w:r w:rsidRPr="007E0A17">
              <w:rPr>
                <w:rFonts w:ascii="STIX" w:eastAsia="Times New Roman" w:hAnsi="STIX" w:cs="STIX MathJax Main"/>
                <w:b/>
                <w:sz w:val="18"/>
                <w:szCs w:val="20"/>
                <w:vertAlign w:val="subscript"/>
                <w:lang w:val="en-GB"/>
              </w:rPr>
              <w:t>1</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 xml:space="preserve">x </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sz w:val="18"/>
                <w:szCs w:val="20"/>
                <w:lang w:val="en-GB"/>
              </w:rPr>
              <w:t xml:space="preserve"> </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sz w:val="18"/>
                <w:szCs w:val="20"/>
                <w:lang w:val="en-GB"/>
              </w:rPr>
              <w:t>2</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sz w:val="18"/>
                <w:szCs w:val="20"/>
                <w:lang w:val="en-GB"/>
              </w:rPr>
              <w:t>3</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i/>
                <w:sz w:val="18"/>
                <w:szCs w:val="20"/>
                <w:lang w:val="en-GB"/>
              </w:rPr>
              <w:t>h</w:t>
            </w:r>
          </w:p>
        </w:tc>
        <w:tc>
          <w:tcPr>
            <w:tcW w:w="1530"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 xml:space="preserve">y </w:t>
            </w:r>
            <w:r w:rsidRPr="007E0A17">
              <w:rPr>
                <w:rFonts w:ascii="Courier New" w:eastAsia="Times New Roman" w:hAnsi="Courier New" w:cs="STIX MathJax Main"/>
                <w:b/>
                <w:i/>
                <w:sz w:val="18"/>
                <w:szCs w:val="20"/>
                <w:lang w:val="en-GB"/>
              </w:rPr>
              <w:t>+</w:t>
            </w:r>
            <w:r w:rsidRPr="007E0A17">
              <w:rPr>
                <w:rFonts w:ascii="STIX" w:eastAsia="Times New Roman" w:hAnsi="STIX" w:cs="STIX MathJax Main"/>
                <w:b/>
                <w:i/>
                <w:sz w:val="18"/>
                <w:szCs w:val="20"/>
                <w:lang w:val="en-GB"/>
              </w:rPr>
              <w:t xml:space="preserve"> </w:t>
            </w:r>
            <w:r w:rsidRPr="007E0A17">
              <w:rPr>
                <w:rFonts w:ascii="STIX" w:eastAsia="Times New Roman" w:hAnsi="STIX" w:cs="STIX MathJax Main"/>
                <w:b/>
                <w:sz w:val="18"/>
                <w:szCs w:val="20"/>
                <w:lang w:val="en-GB"/>
              </w:rPr>
              <w:t>(2</w:t>
            </w:r>
            <w:r w:rsidRPr="007E0A17">
              <w:rPr>
                <w:rFonts w:ascii="Courier New" w:eastAsia="Times New Roman" w:hAnsi="Courier New" w:cs="STIX MathJax Main"/>
                <w:b/>
                <w:i/>
                <w:sz w:val="18"/>
                <w:szCs w:val="20"/>
                <w:lang w:val="en-GB"/>
              </w:rPr>
              <w:t>/</w:t>
            </w:r>
            <w:r w:rsidRPr="007E0A17">
              <w:rPr>
                <w:rFonts w:ascii="STIX" w:eastAsia="Times New Roman" w:hAnsi="STIX" w:cs="STIX MathJax Main"/>
                <w:b/>
                <w:sz w:val="18"/>
                <w:szCs w:val="20"/>
                <w:lang w:val="en-GB"/>
              </w:rPr>
              <w:t>3)</w:t>
            </w:r>
            <w:r w:rsidRPr="007E0A17">
              <w:rPr>
                <w:rFonts w:ascii="STIX" w:eastAsia="Times New Roman" w:hAnsi="STIX" w:cs="STIX MathJax Main"/>
                <w:b/>
                <w:i/>
                <w:sz w:val="18"/>
                <w:szCs w:val="20"/>
                <w:lang w:val="en-GB"/>
              </w:rPr>
              <w:t>k</w:t>
            </w:r>
            <w:r w:rsidRPr="007E0A17">
              <w:rPr>
                <w:rFonts w:ascii="STIX" w:eastAsia="Times New Roman" w:hAnsi="STIX" w:cs="STIX MathJax Main"/>
                <w:b/>
                <w:sz w:val="18"/>
                <w:szCs w:val="20"/>
                <w:vertAlign w:val="subscript"/>
                <w:lang w:val="en-GB"/>
              </w:rPr>
              <w:t>1</w:t>
            </w:r>
            <w:r w:rsidRPr="007E0A17">
              <w:rPr>
                <w:rFonts w:ascii="STIX" w:eastAsia="Times New Roman" w:hAnsi="STIX" w:cs="STIX MathJax Main"/>
                <w:b/>
                <w:i/>
                <w:sz w:val="18"/>
                <w:szCs w:val="20"/>
                <w:lang w:val="en-GB"/>
              </w:rPr>
              <w:t>h</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k</w:t>
            </w:r>
            <w:r w:rsidRPr="007E0A17">
              <w:rPr>
                <w:rFonts w:ascii="STIX" w:eastAsia="Times New Roman" w:hAnsi="STIX" w:cs="STIX MathJax Main"/>
                <w:b/>
                <w:sz w:val="18"/>
                <w:szCs w:val="20"/>
                <w:vertAlign w:val="subscript"/>
                <w:lang w:val="en-GB"/>
              </w:rPr>
              <w:t>2</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b/>
                <w:sz w:val="18"/>
                <w:szCs w:val="20"/>
                <w:lang w:val="en-GB"/>
              </w:rPr>
            </w:pPr>
            <w:r w:rsidRPr="007E0A17">
              <w:rPr>
                <w:rFonts w:ascii="STIX" w:eastAsia="Times New Roman" w:hAnsi="STIX" w:cs="STIX MathJax Main"/>
                <w:b/>
                <w:i/>
                <w:sz w:val="18"/>
                <w:szCs w:val="20"/>
                <w:lang w:val="en-GB"/>
              </w:rPr>
              <w:t>dy</w:t>
            </w:r>
            <w:r w:rsidRPr="007E0A17">
              <w:rPr>
                <w:rFonts w:ascii="Courier New" w:eastAsia="Times New Roman" w:hAnsi="Courier New" w:cs="STIX MathJax Main"/>
                <w:b/>
                <w:sz w:val="18"/>
                <w:szCs w:val="20"/>
                <w:lang w:val="en-GB"/>
              </w:rPr>
              <w:t>/</w:t>
            </w:r>
            <w:r w:rsidRPr="007E0A17">
              <w:rPr>
                <w:rFonts w:ascii="STIX" w:eastAsia="Times New Roman" w:hAnsi="STIX" w:cs="STIX MathJax Main"/>
                <w:b/>
                <w:i/>
                <w:sz w:val="18"/>
                <w:szCs w:val="20"/>
                <w:lang w:val="en-GB"/>
              </w:rPr>
              <w:t>dx</w:t>
            </w:r>
          </w:p>
        </w:tc>
      </w:tr>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1.00000</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0.16667</w:t>
            </w:r>
          </w:p>
        </w:tc>
        <w:tc>
          <w:tcPr>
            <w:tcW w:w="1530"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1.16667</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1.44016</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1.33012</w:t>
            </w:r>
          </w:p>
        </w:tc>
      </w:tr>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0.25</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1.33253</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1.73153</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0.41667</w:t>
            </w:r>
          </w:p>
        </w:tc>
        <w:tc>
          <w:tcPr>
            <w:tcW w:w="1530"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1.62112</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2.33426</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2.18358</w:t>
            </w:r>
          </w:p>
        </w:tc>
      </w:tr>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0.5</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1.87842</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2.74111</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0.66667</w:t>
            </w:r>
          </w:p>
        </w:tc>
        <w:tc>
          <w:tcPr>
            <w:tcW w:w="1530"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2.33528</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3.56571</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3.35956</w:t>
            </w:r>
          </w:p>
        </w:tc>
      </w:tr>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0.75</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2.71832</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4.12183</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0.91667</w:t>
            </w:r>
          </w:p>
        </w:tc>
        <w:tc>
          <w:tcPr>
            <w:tcW w:w="1530"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3.40529</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5.22847</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4.95181</w:t>
            </w:r>
          </w:p>
        </w:tc>
      </w:tr>
      <w:tr w:rsidR="007E0A17" w:rsidRPr="007E0A17" w:rsidTr="00FF7247">
        <w:trPr>
          <w:trHeight w:val="238"/>
        </w:trPr>
        <w:tc>
          <w:tcPr>
            <w:tcW w:w="906"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1</w:t>
            </w:r>
          </w:p>
        </w:tc>
        <w:tc>
          <w:tcPr>
            <w:tcW w:w="1089" w:type="dxa"/>
            <w:tcBorders>
              <w:top w:val="nil"/>
              <w:left w:val="nil"/>
              <w:bottom w:val="nil"/>
              <w:right w:val="nil"/>
            </w:tcBorders>
            <w:noWrap/>
            <w:vAlign w:val="center"/>
            <w:hideMark/>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r w:rsidRPr="007E0A17">
              <w:rPr>
                <w:rFonts w:ascii="STIX" w:eastAsia="Times New Roman" w:hAnsi="STIX" w:cs="STIX MathJax Main"/>
                <w:sz w:val="18"/>
                <w:szCs w:val="20"/>
                <w:lang w:val="en-GB"/>
              </w:rPr>
              <w:t>3.95627</w:t>
            </w:r>
          </w:p>
        </w:tc>
        <w:tc>
          <w:tcPr>
            <w:tcW w:w="1089"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1089"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1530"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1089"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c>
          <w:tcPr>
            <w:tcW w:w="1089" w:type="dxa"/>
            <w:tcBorders>
              <w:top w:val="nil"/>
              <w:left w:val="nil"/>
              <w:bottom w:val="nil"/>
              <w:right w:val="nil"/>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sz w:val="18"/>
                <w:szCs w:val="20"/>
                <w:lang w:val="en-GB"/>
              </w:rPr>
            </w:pPr>
          </w:p>
        </w:tc>
      </w:tr>
    </w:tbl>
    <w:p w:rsidR="007E0A17" w:rsidRPr="007E0A17" w:rsidRDefault="007E0A17" w:rsidP="007E0A17">
      <w:pPr>
        <w:spacing w:after="0" w:line="240" w:lineRule="auto"/>
        <w:rPr>
          <w:rFonts w:ascii="STIX" w:eastAsia="Times New Roman" w:hAnsi="STIX"/>
          <w:b/>
          <w:sz w:val="20"/>
          <w:szCs w:val="24"/>
          <w:lang w:val="en-GB"/>
        </w:rPr>
      </w:pPr>
    </w:p>
    <w:p w:rsidR="007E0A17" w:rsidRPr="007E0A17" w:rsidRDefault="007E0A17" w:rsidP="007E0A17">
      <w:pPr>
        <w:spacing w:after="0" w:line="240" w:lineRule="auto"/>
        <w:rPr>
          <w:rFonts w:ascii="STIX" w:eastAsia="Times New Roman" w:hAnsi="STIX"/>
          <w:b/>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b/>
          <w:sz w:val="20"/>
          <w:szCs w:val="24"/>
          <w:lang w:val="en-GB"/>
        </w:rPr>
        <w:t>(e)</w:t>
      </w:r>
      <w:r w:rsidRPr="007E0A17">
        <w:rPr>
          <w:rFonts w:ascii="STIX" w:eastAsia="Times New Roman" w:hAnsi="STIX"/>
          <w:sz w:val="20"/>
          <w:szCs w:val="24"/>
          <w:lang w:val="en-GB"/>
        </w:rPr>
        <w:t xml:space="preserve"> RK4</w:t>
      </w:r>
    </w:p>
    <w:p w:rsidR="007E0A17" w:rsidRPr="007E0A17" w:rsidRDefault="007E0A17" w:rsidP="007E0A17">
      <w:pPr>
        <w:spacing w:after="0" w:line="240" w:lineRule="auto"/>
        <w:rPr>
          <w:rFonts w:ascii="STIX" w:eastAsia="Times New Roman" w:hAnsi="STIX"/>
          <w:sz w:val="20"/>
          <w:szCs w:val="24"/>
          <w:lang w:val="en-GB"/>
        </w:rPr>
      </w:pPr>
    </w:p>
    <w:tbl>
      <w:tblPr>
        <w:tblW w:w="8968" w:type="dxa"/>
        <w:tblLook w:val="0000"/>
      </w:tblPr>
      <w:tblGrid>
        <w:gridCol w:w="531"/>
        <w:gridCol w:w="711"/>
        <w:gridCol w:w="801"/>
        <w:gridCol w:w="621"/>
        <w:gridCol w:w="755"/>
        <w:gridCol w:w="801"/>
        <w:gridCol w:w="621"/>
        <w:gridCol w:w="755"/>
        <w:gridCol w:w="801"/>
        <w:gridCol w:w="531"/>
        <w:gridCol w:w="711"/>
        <w:gridCol w:w="801"/>
        <w:gridCol w:w="779"/>
      </w:tblGrid>
      <w:tr w:rsidR="007E0A17" w:rsidRPr="007E0A17" w:rsidTr="00FF7247">
        <w:trPr>
          <w:trHeight w:val="123"/>
        </w:trPr>
        <w:tc>
          <w:tcPr>
            <w:tcW w:w="50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x</w:t>
            </w:r>
          </w:p>
        </w:tc>
        <w:tc>
          <w:tcPr>
            <w:tcW w:w="681"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y</w:t>
            </w:r>
          </w:p>
        </w:tc>
        <w:tc>
          <w:tcPr>
            <w:tcW w:w="767"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18"/>
                <w:lang w:val="en-GB"/>
              </w:rPr>
            </w:pPr>
            <w:r w:rsidRPr="007E0A17">
              <w:rPr>
                <w:rFonts w:ascii="STIX" w:eastAsia="Times New Roman" w:hAnsi="STIX" w:cs="STIX MathJax Main"/>
                <w:b/>
                <w:i/>
                <w:sz w:val="18"/>
                <w:szCs w:val="18"/>
                <w:lang w:val="en-GB"/>
              </w:rPr>
              <w:t>k</w:t>
            </w:r>
            <w:r w:rsidRPr="007E0A17">
              <w:rPr>
                <w:rFonts w:ascii="STIX" w:eastAsia="Times New Roman" w:hAnsi="STIX" w:cs="STIX MathJax Main"/>
                <w:b/>
                <w:sz w:val="18"/>
                <w:szCs w:val="18"/>
                <w:vertAlign w:val="subscript"/>
                <w:lang w:val="en-GB"/>
              </w:rPr>
              <w:t>1</w:t>
            </w:r>
          </w:p>
        </w:tc>
        <w:tc>
          <w:tcPr>
            <w:tcW w:w="595"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x</w:t>
            </w:r>
            <w:r w:rsidRPr="007E0A17">
              <w:rPr>
                <w:rFonts w:ascii="STIX" w:eastAsia="Times New Roman" w:hAnsi="STIX" w:cs="STIX MathJax Main"/>
                <w:b/>
                <w:i/>
                <w:sz w:val="18"/>
                <w:szCs w:val="18"/>
                <w:vertAlign w:val="subscript"/>
                <w:lang w:val="en-GB"/>
              </w:rPr>
              <w:t>m</w:t>
            </w:r>
          </w:p>
        </w:tc>
        <w:tc>
          <w:tcPr>
            <w:tcW w:w="755"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y</w:t>
            </w:r>
            <w:r w:rsidRPr="007E0A17">
              <w:rPr>
                <w:rFonts w:ascii="STIX" w:eastAsia="Times New Roman" w:hAnsi="STIX" w:cs="STIX MathJax Main"/>
                <w:b/>
                <w:i/>
                <w:sz w:val="18"/>
                <w:szCs w:val="18"/>
                <w:vertAlign w:val="subscript"/>
                <w:lang w:val="en-GB"/>
              </w:rPr>
              <w:t>m</w:t>
            </w:r>
          </w:p>
        </w:tc>
        <w:tc>
          <w:tcPr>
            <w:tcW w:w="77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18"/>
                <w:lang w:val="en-GB"/>
              </w:rPr>
            </w:pPr>
            <w:r w:rsidRPr="007E0A17">
              <w:rPr>
                <w:rFonts w:ascii="STIX" w:eastAsia="Times New Roman" w:hAnsi="STIX" w:cs="STIX MathJax Main"/>
                <w:b/>
                <w:i/>
                <w:sz w:val="18"/>
                <w:szCs w:val="18"/>
                <w:lang w:val="en-GB"/>
              </w:rPr>
              <w:t>k</w:t>
            </w:r>
            <w:r w:rsidRPr="007E0A17">
              <w:rPr>
                <w:rFonts w:ascii="STIX" w:eastAsia="Times New Roman" w:hAnsi="STIX" w:cs="STIX MathJax Main"/>
                <w:b/>
                <w:sz w:val="18"/>
                <w:szCs w:val="18"/>
                <w:vertAlign w:val="subscript"/>
                <w:lang w:val="en-GB"/>
              </w:rPr>
              <w:t>2</w:t>
            </w:r>
          </w:p>
        </w:tc>
        <w:tc>
          <w:tcPr>
            <w:tcW w:w="595"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x</w:t>
            </w:r>
            <w:r w:rsidRPr="007E0A17">
              <w:rPr>
                <w:rFonts w:ascii="STIX" w:eastAsia="Times New Roman" w:hAnsi="STIX" w:cs="STIX MathJax Main"/>
                <w:b/>
                <w:i/>
                <w:sz w:val="18"/>
                <w:szCs w:val="18"/>
                <w:vertAlign w:val="subscript"/>
                <w:lang w:val="en-GB"/>
              </w:rPr>
              <w:t>m</w:t>
            </w:r>
          </w:p>
        </w:tc>
        <w:tc>
          <w:tcPr>
            <w:tcW w:w="755"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y</w:t>
            </w:r>
            <w:r w:rsidRPr="007E0A17">
              <w:rPr>
                <w:rFonts w:ascii="STIX" w:eastAsia="Times New Roman" w:hAnsi="STIX" w:cs="STIX MathJax Main"/>
                <w:b/>
                <w:i/>
                <w:sz w:val="18"/>
                <w:szCs w:val="18"/>
                <w:vertAlign w:val="subscript"/>
                <w:lang w:val="en-GB"/>
              </w:rPr>
              <w:t>m</w:t>
            </w:r>
          </w:p>
        </w:tc>
        <w:tc>
          <w:tcPr>
            <w:tcW w:w="77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18"/>
                <w:lang w:val="en-GB"/>
              </w:rPr>
            </w:pPr>
            <w:r w:rsidRPr="007E0A17">
              <w:rPr>
                <w:rFonts w:ascii="STIX" w:eastAsia="Times New Roman" w:hAnsi="STIX" w:cs="STIX MathJax Main"/>
                <w:b/>
                <w:i/>
                <w:sz w:val="18"/>
                <w:szCs w:val="18"/>
                <w:lang w:val="en-GB"/>
              </w:rPr>
              <w:t>k</w:t>
            </w:r>
            <w:r w:rsidRPr="007E0A17">
              <w:rPr>
                <w:rFonts w:ascii="STIX" w:eastAsia="Times New Roman" w:hAnsi="STIX" w:cs="STIX MathJax Main"/>
                <w:b/>
                <w:sz w:val="18"/>
                <w:szCs w:val="18"/>
                <w:vertAlign w:val="subscript"/>
                <w:lang w:val="en-GB"/>
              </w:rPr>
              <w:t>3</w:t>
            </w:r>
          </w:p>
        </w:tc>
        <w:tc>
          <w:tcPr>
            <w:tcW w:w="50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x</w:t>
            </w:r>
            <w:r w:rsidRPr="007E0A17">
              <w:rPr>
                <w:rFonts w:ascii="STIX" w:eastAsia="Times New Roman" w:hAnsi="STIX" w:cs="STIX MathJax Main"/>
                <w:b/>
                <w:i/>
                <w:sz w:val="18"/>
                <w:szCs w:val="18"/>
                <w:vertAlign w:val="subscript"/>
                <w:lang w:val="en-GB"/>
              </w:rPr>
              <w:t>e</w:t>
            </w:r>
          </w:p>
        </w:tc>
        <w:tc>
          <w:tcPr>
            <w:tcW w:w="686"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i/>
                <w:sz w:val="18"/>
                <w:szCs w:val="18"/>
                <w:lang w:val="en-GB"/>
              </w:rPr>
            </w:pPr>
            <w:r w:rsidRPr="007E0A17">
              <w:rPr>
                <w:rFonts w:ascii="STIX" w:eastAsia="Times New Roman" w:hAnsi="STIX" w:cs="STIX MathJax Main"/>
                <w:b/>
                <w:i/>
                <w:sz w:val="18"/>
                <w:szCs w:val="18"/>
                <w:lang w:val="en-GB"/>
              </w:rPr>
              <w:t>y</w:t>
            </w:r>
            <w:r w:rsidRPr="007E0A17">
              <w:rPr>
                <w:rFonts w:ascii="STIX" w:eastAsia="Times New Roman" w:hAnsi="STIX" w:cs="STIX MathJax Main"/>
                <w:b/>
                <w:i/>
                <w:sz w:val="18"/>
                <w:szCs w:val="18"/>
                <w:vertAlign w:val="subscript"/>
                <w:lang w:val="en-GB"/>
              </w:rPr>
              <w:t>e</w:t>
            </w:r>
          </w:p>
        </w:tc>
        <w:tc>
          <w:tcPr>
            <w:tcW w:w="77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STIX MathJax Main" w:eastAsia="Times New Roman" w:hAnsi="STIX MathJax Main" w:cs="STIX MathJax Main"/>
                <w:b/>
                <w:sz w:val="18"/>
                <w:szCs w:val="18"/>
                <w:lang w:val="en-GB"/>
              </w:rPr>
            </w:pPr>
            <w:r w:rsidRPr="007E0A17">
              <w:rPr>
                <w:rFonts w:ascii="STIX" w:eastAsia="Times New Roman" w:hAnsi="STIX" w:cs="STIX MathJax Main"/>
                <w:b/>
                <w:i/>
                <w:sz w:val="18"/>
                <w:szCs w:val="18"/>
                <w:lang w:val="en-GB"/>
              </w:rPr>
              <w:t>k</w:t>
            </w:r>
            <w:r w:rsidRPr="007E0A17">
              <w:rPr>
                <w:rFonts w:ascii="STIX" w:eastAsia="Times New Roman" w:hAnsi="STIX" w:cs="STIX MathJax Main"/>
                <w:b/>
                <w:sz w:val="18"/>
                <w:szCs w:val="18"/>
                <w:vertAlign w:val="subscript"/>
                <w:lang w:val="en-GB"/>
              </w:rPr>
              <w:t>4</w:t>
            </w:r>
          </w:p>
        </w:tc>
        <w:tc>
          <w:tcPr>
            <w:tcW w:w="779" w:type="dxa"/>
            <w:tcBorders>
              <w:top w:val="single" w:sz="12" w:space="0" w:color="auto"/>
              <w:bottom w:val="single" w:sz="4" w:space="0" w:color="auto"/>
            </w:tcBorders>
            <w:noWrap/>
            <w:vAlign w:val="center"/>
          </w:tcPr>
          <w:p w:rsidR="007E0A17" w:rsidRPr="007E0A17" w:rsidRDefault="007E0A17" w:rsidP="007E0A17">
            <w:pPr>
              <w:spacing w:after="0" w:line="240" w:lineRule="auto"/>
              <w:jc w:val="center"/>
              <w:rPr>
                <w:rFonts w:ascii="Courier New" w:eastAsia="Times New Roman" w:hAnsi="Courier New" w:cs="STIX MathJax Main"/>
                <w:b/>
                <w:i/>
                <w:sz w:val="18"/>
                <w:szCs w:val="18"/>
                <w:lang w:val="en-GB"/>
              </w:rPr>
            </w:pPr>
            <w:r w:rsidRPr="007E0A17">
              <w:rPr>
                <w:rFonts w:ascii="Courier New" w:eastAsia="Times New Roman" w:hAnsi="Courier New" w:cs="STIX MathJax Main"/>
                <w:b/>
                <w:i/>
                <w:sz w:val="18"/>
                <w:szCs w:val="18"/>
                <w:lang w:val="en-GB"/>
              </w:rPr>
              <w:sym w:font="Symbol" w:char="F066"/>
            </w:r>
          </w:p>
        </w:tc>
      </w:tr>
      <w:tr w:rsidR="007E0A17" w:rsidRPr="007E0A17" w:rsidTr="00FF7247">
        <w:trPr>
          <w:trHeight w:val="123"/>
        </w:trPr>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w:t>
            </w:r>
          </w:p>
        </w:tc>
        <w:tc>
          <w:tcPr>
            <w:tcW w:w="681"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1.0000</w:t>
            </w:r>
          </w:p>
        </w:tc>
        <w:tc>
          <w:tcPr>
            <w:tcW w:w="767"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0.125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1.1250</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1.32583</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0.125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1.1657</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1.34961</w:t>
            </w:r>
          </w:p>
        </w:tc>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0.25</w:t>
            </w:r>
          </w:p>
        </w:tc>
        <w:tc>
          <w:tcPr>
            <w:tcW w:w="686"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1.3374</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1.73469</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1.3476</w:t>
            </w:r>
          </w:p>
        </w:tc>
      </w:tr>
      <w:tr w:rsidR="007E0A17" w:rsidRPr="007E0A17" w:rsidTr="00FF7247">
        <w:trPr>
          <w:trHeight w:val="123"/>
        </w:trPr>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0.25</w:t>
            </w:r>
          </w:p>
        </w:tc>
        <w:tc>
          <w:tcPr>
            <w:tcW w:w="681"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1.3369</w:t>
            </w:r>
          </w:p>
        </w:tc>
        <w:tc>
          <w:tcPr>
            <w:tcW w:w="767"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1.73436</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0.375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1.5537</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2.18133</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0.375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1.6096</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2.2202</w:t>
            </w:r>
          </w:p>
        </w:tc>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0.5</w:t>
            </w:r>
          </w:p>
        </w:tc>
        <w:tc>
          <w:tcPr>
            <w:tcW w:w="686"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1.8919</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2.75096</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2.2147</w:t>
            </w:r>
          </w:p>
        </w:tc>
      </w:tr>
      <w:tr w:rsidR="007E0A17" w:rsidRPr="007E0A17" w:rsidTr="00FF7247">
        <w:trPr>
          <w:trHeight w:val="123"/>
        </w:trPr>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0.5</w:t>
            </w:r>
          </w:p>
        </w:tc>
        <w:tc>
          <w:tcPr>
            <w:tcW w:w="681"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1.8906</w:t>
            </w:r>
          </w:p>
        </w:tc>
        <w:tc>
          <w:tcPr>
            <w:tcW w:w="767"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2.74997</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0.625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2.2343</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3.36322</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0.625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2.3110</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3.42043</w:t>
            </w:r>
          </w:p>
        </w:tc>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0.75</w:t>
            </w:r>
          </w:p>
        </w:tc>
        <w:tc>
          <w:tcPr>
            <w:tcW w:w="686"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2.7457</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4.14253</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3.4100</w:t>
            </w:r>
          </w:p>
        </w:tc>
      </w:tr>
      <w:tr w:rsidR="007E0A17" w:rsidRPr="007E0A17" w:rsidTr="00FF7247">
        <w:trPr>
          <w:trHeight w:val="123"/>
        </w:trPr>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0.75</w:t>
            </w:r>
          </w:p>
        </w:tc>
        <w:tc>
          <w:tcPr>
            <w:tcW w:w="681"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2.7431</w:t>
            </w:r>
          </w:p>
        </w:tc>
        <w:tc>
          <w:tcPr>
            <w:tcW w:w="767"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4.14056</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0.875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3.2606</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4.96574</w:t>
            </w:r>
          </w:p>
        </w:tc>
        <w:tc>
          <w:tcPr>
            <w:tcW w:w="59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0.875</w:t>
            </w:r>
          </w:p>
        </w:tc>
        <w:tc>
          <w:tcPr>
            <w:tcW w:w="755"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3.3638</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5.04368</w:t>
            </w:r>
          </w:p>
        </w:tc>
        <w:tc>
          <w:tcPr>
            <w:tcW w:w="50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w:t>
            </w:r>
          </w:p>
        </w:tc>
        <w:tc>
          <w:tcPr>
            <w:tcW w:w="686"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4.0040</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6.00299</w:t>
            </w:r>
          </w:p>
        </w:tc>
        <w:tc>
          <w:tcPr>
            <w:tcW w:w="779" w:type="dxa"/>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5.0271</w:t>
            </w:r>
          </w:p>
        </w:tc>
      </w:tr>
      <w:tr w:rsidR="007E0A17" w:rsidRPr="007E0A17" w:rsidTr="00FF7247">
        <w:trPr>
          <w:trHeight w:val="123"/>
        </w:trPr>
        <w:tc>
          <w:tcPr>
            <w:tcW w:w="50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1</w:t>
            </w:r>
          </w:p>
        </w:tc>
        <w:tc>
          <w:tcPr>
            <w:tcW w:w="681"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r w:rsidRPr="007E0A17">
              <w:rPr>
                <w:rFonts w:ascii="STIX" w:eastAsia="Times New Roman" w:hAnsi="STIX" w:cs="STIX MathJax Main"/>
                <w:sz w:val="18"/>
                <w:szCs w:val="18"/>
                <w:lang w:val="en-GB"/>
              </w:rPr>
              <w:t>3.9998</w:t>
            </w:r>
          </w:p>
        </w:tc>
        <w:tc>
          <w:tcPr>
            <w:tcW w:w="767"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595"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55"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7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595"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55"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7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50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686"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7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c>
          <w:tcPr>
            <w:tcW w:w="779" w:type="dxa"/>
            <w:tcBorders>
              <w:bottom w:val="single" w:sz="12" w:space="0" w:color="auto"/>
            </w:tcBorders>
            <w:noWrap/>
            <w:vAlign w:val="center"/>
          </w:tcPr>
          <w:p w:rsidR="007E0A17" w:rsidRPr="007E0A17" w:rsidRDefault="007E0A17" w:rsidP="007E0A17">
            <w:pPr>
              <w:spacing w:after="0" w:line="240" w:lineRule="auto"/>
              <w:jc w:val="right"/>
              <w:rPr>
                <w:rFonts w:ascii="STIX MathJax Main" w:eastAsia="Times New Roman" w:hAnsi="STIX MathJax Main" w:cs="STIX MathJax Main"/>
                <w:sz w:val="18"/>
                <w:szCs w:val="18"/>
                <w:lang w:val="en-GB"/>
              </w:rPr>
            </w:pPr>
          </w:p>
        </w:tc>
      </w:tr>
    </w:tbl>
    <w:p w:rsidR="007E0A17" w:rsidRPr="007E0A17" w:rsidRDefault="007E0A17" w:rsidP="007E0A17">
      <w:pPr>
        <w:spacing w:after="0" w:line="240" w:lineRule="auto"/>
        <w:rPr>
          <w:rFonts w:ascii="STIX" w:eastAsia="Times New Roman" w:hAnsi="STIX"/>
          <w:sz w:val="20"/>
          <w:szCs w:val="24"/>
          <w:lang w:val="en-GB"/>
        </w:rPr>
      </w:pPr>
    </w:p>
    <w:p w:rsidR="007E0A17" w:rsidRPr="007E0A17" w:rsidRDefault="007E0A17" w:rsidP="007E0A17">
      <w:pPr>
        <w:spacing w:after="0" w:line="240" w:lineRule="auto"/>
        <w:rPr>
          <w:rFonts w:ascii="STIX" w:eastAsia="Times New Roman" w:hAnsi="STIX"/>
          <w:sz w:val="20"/>
          <w:szCs w:val="24"/>
          <w:lang w:val="en-GB"/>
        </w:rPr>
      </w:pPr>
      <w:r w:rsidRPr="007E0A17">
        <w:rPr>
          <w:rFonts w:ascii="STIX" w:eastAsia="Times New Roman" w:hAnsi="STIX"/>
          <w:sz w:val="20"/>
          <w:szCs w:val="24"/>
        </w:rPr>
        <w:drawing>
          <wp:inline distT="0" distB="0" distL="0" distR="0">
            <wp:extent cx="3209925" cy="1581150"/>
            <wp:effectExtent l="19050" t="0" r="9525" b="0"/>
            <wp:docPr id="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srcRect/>
                    <a:stretch>
                      <a:fillRect/>
                    </a:stretch>
                  </pic:blipFill>
                  <pic:spPr bwMode="auto">
                    <a:xfrm>
                      <a:off x="0" y="0"/>
                      <a:ext cx="3209925" cy="1581150"/>
                    </a:xfrm>
                    <a:prstGeom prst="rect">
                      <a:avLst/>
                    </a:prstGeom>
                    <a:noFill/>
                    <a:ln w="9525">
                      <a:noFill/>
                      <a:miter lim="800000"/>
                      <a:headEnd/>
                      <a:tailEnd/>
                    </a:ln>
                  </pic:spPr>
                </pic:pic>
              </a:graphicData>
            </a:graphic>
          </wp:inline>
        </w:drawing>
      </w:r>
    </w:p>
    <w:p w:rsidR="00B7526F" w:rsidRDefault="00B7526F" w:rsidP="007E0A17">
      <w:pPr>
        <w:spacing w:after="0" w:line="240" w:lineRule="auto"/>
        <w:rPr>
          <w:rFonts w:ascii="STIX" w:eastAsia="Times New Roman" w:hAnsi="STIX"/>
          <w:sz w:val="20"/>
          <w:szCs w:val="24"/>
        </w:rPr>
      </w:pPr>
    </w:p>
    <w:sectPr w:rsidR="00B7526F"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FDCB1-27F8-4B84-BC36-F6D227CC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2017-03-31T20:14:00Z</dcterms:created>
  <dcterms:modified xsi:type="dcterms:W3CDTF">2017-03-31T20:14:00Z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