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49304D">
        <w:rPr>
          <w:b/>
          <w:noProof/>
          <w:sz w:val="20"/>
          <w:szCs w:val="20"/>
        </w:rPr>
        <w:t>2.8</w:t>
      </w:r>
    </w:p>
    <w:p w:rsidR="005375C4" w:rsidRDefault="005375C4" w:rsidP="005375C4">
      <w:pPr>
        <w:spacing w:after="0" w:line="240" w:lineRule="auto"/>
        <w:rPr>
          <w:rFonts w:ascii="STIX" w:eastAsia="Times New Roman" w:hAnsi="STIX"/>
          <w:sz w:val="20"/>
          <w:szCs w:val="24"/>
        </w:rPr>
      </w:pPr>
    </w:p>
    <w:p w:rsidR="0049304D" w:rsidRPr="0049304D" w:rsidRDefault="0049304D" w:rsidP="0049304D">
      <w:pPr>
        <w:spacing w:after="0" w:line="240" w:lineRule="auto"/>
        <w:rPr>
          <w:rFonts w:ascii="STIX" w:eastAsia="Times New Roman" w:hAnsi="STIX"/>
          <w:sz w:val="20"/>
          <w:szCs w:val="24"/>
          <w:lang w:val="en-GB"/>
        </w:rPr>
      </w:pPr>
      <w:r w:rsidRPr="0049304D">
        <w:rPr>
          <w:rFonts w:ascii="STIX" w:eastAsia="Times New Roman" w:hAnsi="STIX"/>
          <w:sz w:val="20"/>
          <w:szCs w:val="24"/>
          <w:lang w:val="en-GB"/>
        </w:rPr>
        <w:t>The second-order van der Pol equation can be re-expressed as a system of 2 first-order ODEs,</w:t>
      </w:r>
    </w:p>
    <w:p w:rsidR="0049304D" w:rsidRPr="0049304D" w:rsidRDefault="0049304D" w:rsidP="0049304D">
      <w:pPr>
        <w:spacing w:after="0" w:line="240" w:lineRule="auto"/>
        <w:rPr>
          <w:rFonts w:ascii="STIX" w:eastAsia="Times New Roman" w:hAnsi="STIX"/>
          <w:sz w:val="20"/>
          <w:szCs w:val="24"/>
          <w:lang w:val="en-GB"/>
        </w:rPr>
      </w:pPr>
    </w:p>
    <w:p w:rsidR="0049304D" w:rsidRPr="0049304D" w:rsidRDefault="0049304D" w:rsidP="0049304D">
      <w:pPr>
        <w:spacing w:after="0" w:line="240" w:lineRule="auto"/>
        <w:rPr>
          <w:rFonts w:ascii="STIX" w:eastAsia="Times New Roman" w:hAnsi="STIX"/>
          <w:sz w:val="20"/>
          <w:szCs w:val="24"/>
          <w:lang w:val="en-GB"/>
        </w:rPr>
      </w:pPr>
      <w:r w:rsidRPr="0049304D">
        <w:rPr>
          <w:rFonts w:ascii="STIX" w:eastAsia="Times New Roman" w:hAnsi="STIX"/>
          <w:position w:val="-56"/>
          <w:sz w:val="20"/>
          <w:szCs w:val="24"/>
          <w:lang w:val="en-GB"/>
        </w:rPr>
        <w:object w:dxaOrig="170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18" type="#_x0000_t75" style="width:84.75pt;height:62.25pt" o:ole="">
            <v:imagedata r:id="rId8" o:title=""/>
          </v:shape>
          <o:OLEObject Type="Embed" ProgID="Equation.DSMT4" ShapeID="_x0000_i6418" DrawAspect="Content" ObjectID="_1552491411" r:id="rId9"/>
        </w:object>
      </w:r>
    </w:p>
    <w:p w:rsidR="0049304D" w:rsidRPr="0049304D" w:rsidRDefault="0049304D" w:rsidP="0049304D">
      <w:pPr>
        <w:spacing w:after="0" w:line="240" w:lineRule="auto"/>
        <w:rPr>
          <w:rFonts w:ascii="STIX" w:eastAsia="Times New Roman" w:hAnsi="STIX"/>
          <w:sz w:val="20"/>
          <w:szCs w:val="24"/>
          <w:lang w:val="en-GB"/>
        </w:rPr>
      </w:pPr>
    </w:p>
    <w:p w:rsidR="0049304D" w:rsidRPr="0049304D" w:rsidRDefault="0049304D" w:rsidP="0049304D">
      <w:pPr>
        <w:spacing w:after="0" w:line="240" w:lineRule="auto"/>
        <w:rPr>
          <w:rFonts w:ascii="STIX" w:eastAsia="Times New Roman" w:hAnsi="STIX"/>
          <w:sz w:val="20"/>
          <w:szCs w:val="24"/>
          <w:lang w:val="en-GB"/>
        </w:rPr>
      </w:pPr>
      <w:r w:rsidRPr="0049304D">
        <w:rPr>
          <w:rFonts w:ascii="STIX" w:eastAsia="Times New Roman" w:hAnsi="STIX"/>
          <w:b/>
          <w:sz w:val="20"/>
          <w:szCs w:val="24"/>
          <w:lang w:val="en-GB"/>
        </w:rPr>
        <w:t>(a)</w:t>
      </w:r>
      <w:r w:rsidRPr="0049304D">
        <w:rPr>
          <w:rFonts w:ascii="STIX" w:eastAsia="Times New Roman" w:hAnsi="STIX"/>
          <w:sz w:val="20"/>
          <w:szCs w:val="24"/>
          <w:lang w:val="en-GB"/>
        </w:rPr>
        <w:t xml:space="preserve"> Euler </w:t>
      </w:r>
      <w:r w:rsidRPr="0049304D">
        <w:rPr>
          <w:rFonts w:ascii="Courier New" w:eastAsia="Times New Roman" w:hAnsi="Courier New"/>
          <w:sz w:val="20"/>
          <w:szCs w:val="24"/>
          <w:lang w:val="en-GB"/>
        </w:rPr>
        <w:t>(</w:t>
      </w:r>
      <w:r w:rsidRPr="0049304D">
        <w:rPr>
          <w:rFonts w:ascii="STIX" w:eastAsia="Times New Roman" w:hAnsi="STIX"/>
          <w:i/>
          <w:sz w:val="20"/>
          <w:szCs w:val="24"/>
          <w:lang w:val="en-GB"/>
        </w:rPr>
        <w:t>h</w:t>
      </w:r>
      <w:r w:rsidRPr="0049304D">
        <w:rPr>
          <w:rFonts w:ascii="STIX" w:eastAsia="Times New Roman" w:hAnsi="STIX"/>
          <w:sz w:val="20"/>
          <w:szCs w:val="24"/>
          <w:lang w:val="en-GB"/>
        </w:rPr>
        <w:t xml:space="preserve"> </w:t>
      </w:r>
      <w:r w:rsidRPr="0049304D">
        <w:rPr>
          <w:rFonts w:ascii="Courier New" w:eastAsia="Times New Roman" w:hAnsi="Courier New"/>
          <w:sz w:val="20"/>
          <w:szCs w:val="24"/>
          <w:lang w:val="en-GB"/>
        </w:rPr>
        <w:t>=</w:t>
      </w:r>
      <w:r w:rsidRPr="0049304D">
        <w:rPr>
          <w:rFonts w:ascii="STIX" w:eastAsia="Times New Roman" w:hAnsi="STIX"/>
          <w:sz w:val="20"/>
          <w:szCs w:val="24"/>
          <w:lang w:val="en-GB"/>
        </w:rPr>
        <w:t xml:space="preserve"> 0.2</w:t>
      </w:r>
      <w:r w:rsidRPr="0049304D">
        <w:rPr>
          <w:rFonts w:ascii="Courier New" w:eastAsia="Times New Roman" w:hAnsi="Courier New"/>
          <w:sz w:val="20"/>
          <w:szCs w:val="24"/>
          <w:lang w:val="en-GB"/>
        </w:rPr>
        <w:t>)</w:t>
      </w:r>
      <w:r w:rsidRPr="0049304D">
        <w:rPr>
          <w:rFonts w:ascii="STIX" w:eastAsia="Times New Roman" w:hAnsi="STIX"/>
          <w:sz w:val="20"/>
          <w:szCs w:val="24"/>
          <w:lang w:val="en-GB"/>
        </w:rPr>
        <w:t>. Here are the first few steps. The remainder of the computation would be implemented in a similar fashion and the results displayed in the plot below.</w:t>
      </w:r>
    </w:p>
    <w:p w:rsidR="0049304D" w:rsidRPr="0049304D" w:rsidRDefault="0049304D" w:rsidP="0049304D">
      <w:pPr>
        <w:spacing w:after="0" w:line="240" w:lineRule="auto"/>
        <w:rPr>
          <w:rFonts w:ascii="STIX" w:eastAsia="Times New Roman" w:hAnsi="STIX"/>
          <w:sz w:val="20"/>
          <w:szCs w:val="24"/>
          <w:lang w:val="en-GB"/>
        </w:rPr>
      </w:pPr>
    </w:p>
    <w:tbl>
      <w:tblPr>
        <w:tblW w:w="5220" w:type="dxa"/>
        <w:tblInd w:w="648" w:type="dxa"/>
        <w:tblLook w:val="0000"/>
      </w:tblPr>
      <w:tblGrid>
        <w:gridCol w:w="441"/>
        <w:gridCol w:w="1274"/>
        <w:gridCol w:w="1170"/>
        <w:gridCol w:w="1080"/>
        <w:gridCol w:w="1260"/>
      </w:tblGrid>
      <w:tr w:rsidR="0049304D" w:rsidRPr="0049304D" w:rsidTr="00FF7247">
        <w:trPr>
          <w:trHeight w:val="144"/>
        </w:trPr>
        <w:tc>
          <w:tcPr>
            <w:tcW w:w="436"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i/>
                <w:sz w:val="18"/>
                <w:szCs w:val="20"/>
                <w:lang w:val="en-GB"/>
              </w:rPr>
            </w:pPr>
            <w:r w:rsidRPr="0049304D">
              <w:rPr>
                <w:rFonts w:ascii="STIX" w:eastAsia="Times New Roman" w:hAnsi="STIX" w:cs="STIX MathJax Main"/>
                <w:b/>
                <w:i/>
                <w:sz w:val="18"/>
                <w:szCs w:val="20"/>
                <w:lang w:val="en-GB"/>
              </w:rPr>
              <w:t>t</w:t>
            </w:r>
          </w:p>
        </w:tc>
        <w:tc>
          <w:tcPr>
            <w:tcW w:w="1274"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y</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h</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sz w:val="18"/>
                <w:szCs w:val="20"/>
                <w:lang w:val="en-GB"/>
              </w:rPr>
              <w:t xml:space="preserve"> 0.2</w:t>
            </w:r>
            <w:r w:rsidRPr="0049304D">
              <w:rPr>
                <w:rFonts w:ascii="Courier New" w:eastAsia="Times New Roman" w:hAnsi="Courier New" w:cs="STIX MathJax Main"/>
                <w:b/>
                <w:sz w:val="18"/>
                <w:szCs w:val="20"/>
                <w:lang w:val="en-GB"/>
              </w:rPr>
              <w:t>)</w:t>
            </w:r>
          </w:p>
        </w:tc>
        <w:tc>
          <w:tcPr>
            <w:tcW w:w="1170"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z</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h</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sz w:val="18"/>
                <w:szCs w:val="20"/>
                <w:lang w:val="en-GB"/>
              </w:rPr>
              <w:t xml:space="preserve"> 0.2</w:t>
            </w:r>
            <w:r w:rsidRPr="0049304D">
              <w:rPr>
                <w:rFonts w:ascii="Courier New" w:eastAsia="Times New Roman" w:hAnsi="Courier New" w:cs="STIX MathJax Main"/>
                <w:b/>
                <w:sz w:val="18"/>
                <w:szCs w:val="20"/>
                <w:lang w:val="en-GB"/>
              </w:rPr>
              <w:t>)</w:t>
            </w:r>
          </w:p>
        </w:tc>
        <w:tc>
          <w:tcPr>
            <w:tcW w:w="1080"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dy</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dt</w:t>
            </w:r>
          </w:p>
        </w:tc>
        <w:tc>
          <w:tcPr>
            <w:tcW w:w="1260"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dz</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dt</w:t>
            </w:r>
          </w:p>
        </w:tc>
      </w:tr>
      <w:tr w:rsidR="0049304D" w:rsidRPr="0049304D" w:rsidTr="00FF7247">
        <w:trPr>
          <w:trHeight w:val="144"/>
        </w:trPr>
        <w:tc>
          <w:tcPr>
            <w:tcW w:w="436" w:type="dxa"/>
            <w:tcBorders>
              <w:top w:val="single" w:sz="6" w:space="0" w:color="auto"/>
              <w:left w:val="nil"/>
              <w:bottom w:val="nil"/>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w:t>
            </w:r>
          </w:p>
        </w:tc>
        <w:tc>
          <w:tcPr>
            <w:tcW w:w="1274"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w:t>
            </w:r>
          </w:p>
        </w:tc>
        <w:tc>
          <w:tcPr>
            <w:tcW w:w="1170"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w:t>
            </w:r>
          </w:p>
        </w:tc>
        <w:tc>
          <w:tcPr>
            <w:tcW w:w="1080"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w:t>
            </w:r>
          </w:p>
        </w:tc>
        <w:tc>
          <w:tcPr>
            <w:tcW w:w="1260"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w:t>
            </w:r>
          </w:p>
        </w:tc>
      </w:tr>
      <w:tr w:rsidR="0049304D" w:rsidRPr="0049304D" w:rsidTr="00FF7247">
        <w:trPr>
          <w:trHeight w:val="144"/>
        </w:trPr>
        <w:tc>
          <w:tcPr>
            <w:tcW w:w="436" w:type="dxa"/>
            <w:tcBorders>
              <w:top w:val="nil"/>
              <w:left w:val="nil"/>
              <w:bottom w:val="nil"/>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0.2</w:t>
            </w:r>
          </w:p>
        </w:tc>
        <w:tc>
          <w:tcPr>
            <w:tcW w:w="1274"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1.2</w:t>
            </w:r>
          </w:p>
        </w:tc>
        <w:tc>
          <w:tcPr>
            <w:tcW w:w="117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0.8</w:t>
            </w:r>
          </w:p>
        </w:tc>
        <w:tc>
          <w:tcPr>
            <w:tcW w:w="108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0.8</w:t>
            </w:r>
          </w:p>
        </w:tc>
        <w:tc>
          <w:tcPr>
            <w:tcW w:w="126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1.552</w:t>
            </w:r>
          </w:p>
        </w:tc>
      </w:tr>
      <w:tr w:rsidR="0049304D" w:rsidRPr="0049304D" w:rsidTr="00FF7247">
        <w:trPr>
          <w:trHeight w:val="144"/>
        </w:trPr>
        <w:tc>
          <w:tcPr>
            <w:tcW w:w="436" w:type="dxa"/>
            <w:tcBorders>
              <w:top w:val="nil"/>
              <w:left w:val="nil"/>
              <w:bottom w:val="nil"/>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0.4</w:t>
            </w:r>
          </w:p>
        </w:tc>
        <w:tc>
          <w:tcPr>
            <w:tcW w:w="1274"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1.36</w:t>
            </w:r>
          </w:p>
        </w:tc>
        <w:tc>
          <w:tcPr>
            <w:tcW w:w="117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0.4896</w:t>
            </w:r>
          </w:p>
        </w:tc>
        <w:tc>
          <w:tcPr>
            <w:tcW w:w="108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0.4896</w:t>
            </w:r>
          </w:p>
        </w:tc>
        <w:tc>
          <w:tcPr>
            <w:tcW w:w="126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1.77596</w:t>
            </w:r>
          </w:p>
        </w:tc>
      </w:tr>
      <w:tr w:rsidR="0049304D" w:rsidRPr="0049304D" w:rsidTr="00FF7247">
        <w:trPr>
          <w:trHeight w:val="144"/>
        </w:trPr>
        <w:tc>
          <w:tcPr>
            <w:tcW w:w="436" w:type="dxa"/>
            <w:tcBorders>
              <w:top w:val="nil"/>
              <w:left w:val="nil"/>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0.6</w:t>
            </w:r>
          </w:p>
        </w:tc>
        <w:tc>
          <w:tcPr>
            <w:tcW w:w="1274"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1.45792</w:t>
            </w:r>
          </w:p>
        </w:tc>
        <w:tc>
          <w:tcPr>
            <w:tcW w:w="1170"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0.1344072</w:t>
            </w:r>
          </w:p>
        </w:tc>
        <w:tc>
          <w:tcPr>
            <w:tcW w:w="1080"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0.134407</w:t>
            </w:r>
          </w:p>
        </w:tc>
        <w:tc>
          <w:tcPr>
            <w:tcW w:w="1260"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1.6092</w:t>
            </w:r>
          </w:p>
        </w:tc>
      </w:tr>
      <w:tr w:rsidR="0049304D" w:rsidRPr="0049304D" w:rsidTr="00FF7247">
        <w:trPr>
          <w:trHeight w:val="144"/>
        </w:trPr>
        <w:tc>
          <w:tcPr>
            <w:tcW w:w="436" w:type="dxa"/>
            <w:tcBorders>
              <w:top w:val="nil"/>
              <w:left w:val="nil"/>
              <w:bottom w:val="single" w:sz="12"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0.8</w:t>
            </w:r>
          </w:p>
        </w:tc>
        <w:tc>
          <w:tcPr>
            <w:tcW w:w="1274"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1.4848014</w:t>
            </w:r>
          </w:p>
        </w:tc>
        <w:tc>
          <w:tcPr>
            <w:tcW w:w="1170"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0.187433</w:t>
            </w:r>
          </w:p>
        </w:tc>
        <w:tc>
          <w:tcPr>
            <w:tcW w:w="1080"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0.18743</w:t>
            </w:r>
          </w:p>
        </w:tc>
        <w:tc>
          <w:tcPr>
            <w:tcW w:w="1260"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1.25901</w:t>
            </w:r>
          </w:p>
        </w:tc>
      </w:tr>
    </w:tbl>
    <w:p w:rsidR="0049304D" w:rsidRPr="0049304D" w:rsidRDefault="0049304D" w:rsidP="0049304D">
      <w:pPr>
        <w:spacing w:after="0" w:line="240" w:lineRule="auto"/>
        <w:rPr>
          <w:rFonts w:ascii="STIX" w:eastAsia="Times New Roman" w:hAnsi="STIX"/>
          <w:sz w:val="20"/>
          <w:szCs w:val="24"/>
          <w:lang w:val="en-GB"/>
        </w:rPr>
      </w:pPr>
    </w:p>
    <w:p w:rsidR="0049304D" w:rsidRPr="0049304D" w:rsidRDefault="0049304D" w:rsidP="0049304D">
      <w:pPr>
        <w:spacing w:after="0" w:line="240" w:lineRule="auto"/>
        <w:rPr>
          <w:rFonts w:ascii="STIX" w:eastAsia="Times New Roman" w:hAnsi="STIX"/>
          <w:sz w:val="20"/>
          <w:szCs w:val="24"/>
          <w:lang w:val="en-GB"/>
        </w:rPr>
      </w:pPr>
      <w:r w:rsidRPr="0049304D">
        <w:rPr>
          <w:rFonts w:ascii="STIX" w:eastAsia="Times New Roman" w:hAnsi="STIX"/>
          <w:b/>
          <w:sz w:val="20"/>
          <w:szCs w:val="24"/>
          <w:lang w:val="en-GB"/>
        </w:rPr>
        <w:t>(b)</w:t>
      </w:r>
      <w:r w:rsidRPr="0049304D">
        <w:rPr>
          <w:rFonts w:ascii="STIX" w:eastAsia="Times New Roman" w:hAnsi="STIX"/>
          <w:sz w:val="20"/>
          <w:szCs w:val="24"/>
          <w:lang w:val="en-GB"/>
        </w:rPr>
        <w:t xml:space="preserve"> Euler (</w:t>
      </w:r>
      <w:r w:rsidRPr="0049304D">
        <w:rPr>
          <w:rFonts w:ascii="STIX" w:eastAsia="Times New Roman" w:hAnsi="STIX"/>
          <w:i/>
          <w:sz w:val="20"/>
          <w:szCs w:val="24"/>
          <w:lang w:val="en-GB"/>
        </w:rPr>
        <w:t>h</w:t>
      </w:r>
      <w:r w:rsidRPr="0049304D">
        <w:rPr>
          <w:rFonts w:ascii="STIX" w:eastAsia="Times New Roman" w:hAnsi="STIX"/>
          <w:sz w:val="20"/>
          <w:szCs w:val="24"/>
          <w:lang w:val="en-GB"/>
        </w:rPr>
        <w:t xml:space="preserve"> </w:t>
      </w:r>
      <w:r w:rsidRPr="0049304D">
        <w:rPr>
          <w:rFonts w:ascii="Courier New" w:eastAsia="Times New Roman" w:hAnsi="Courier New"/>
          <w:sz w:val="20"/>
          <w:szCs w:val="24"/>
          <w:lang w:val="en-GB"/>
        </w:rPr>
        <w:t>=</w:t>
      </w:r>
      <w:r w:rsidRPr="0049304D">
        <w:rPr>
          <w:rFonts w:ascii="STIX" w:eastAsia="Times New Roman" w:hAnsi="STIX"/>
          <w:sz w:val="20"/>
          <w:szCs w:val="24"/>
          <w:lang w:val="en-GB"/>
        </w:rPr>
        <w:t xml:space="preserve"> 0.1). Here are the first few steps. The remainder of the computation would be implemented in a similar fashion and the results displayed in the plot below.</w:t>
      </w:r>
    </w:p>
    <w:p w:rsidR="0049304D" w:rsidRPr="0049304D" w:rsidRDefault="0049304D" w:rsidP="0049304D">
      <w:pPr>
        <w:spacing w:after="0" w:line="240" w:lineRule="auto"/>
        <w:rPr>
          <w:rFonts w:ascii="STIX" w:eastAsia="Times New Roman" w:hAnsi="STIX"/>
          <w:sz w:val="20"/>
          <w:szCs w:val="24"/>
          <w:lang w:val="en-GB"/>
        </w:rPr>
      </w:pPr>
    </w:p>
    <w:tbl>
      <w:tblPr>
        <w:tblW w:w="5240" w:type="dxa"/>
        <w:tblInd w:w="628" w:type="dxa"/>
        <w:tblLook w:val="0000"/>
      </w:tblPr>
      <w:tblGrid>
        <w:gridCol w:w="495"/>
        <w:gridCol w:w="1325"/>
        <w:gridCol w:w="1080"/>
        <w:gridCol w:w="1080"/>
        <w:gridCol w:w="1260"/>
      </w:tblGrid>
      <w:tr w:rsidR="0049304D" w:rsidRPr="0049304D" w:rsidTr="00FF7247">
        <w:trPr>
          <w:trHeight w:val="144"/>
        </w:trPr>
        <w:tc>
          <w:tcPr>
            <w:tcW w:w="495"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i/>
                <w:sz w:val="18"/>
                <w:szCs w:val="20"/>
                <w:lang w:val="en-GB"/>
              </w:rPr>
            </w:pPr>
            <w:r w:rsidRPr="0049304D">
              <w:rPr>
                <w:rFonts w:ascii="STIX" w:eastAsia="Times New Roman" w:hAnsi="STIX" w:cs="STIX MathJax Main"/>
                <w:b/>
                <w:i/>
                <w:sz w:val="18"/>
                <w:szCs w:val="20"/>
                <w:lang w:val="en-GB"/>
              </w:rPr>
              <w:t>t</w:t>
            </w:r>
          </w:p>
        </w:tc>
        <w:tc>
          <w:tcPr>
            <w:tcW w:w="1325"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y</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h</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sz w:val="18"/>
                <w:szCs w:val="20"/>
                <w:lang w:val="en-GB"/>
              </w:rPr>
              <w:t xml:space="preserve"> 0.1</w:t>
            </w:r>
            <w:r w:rsidRPr="0049304D">
              <w:rPr>
                <w:rFonts w:ascii="Courier New" w:eastAsia="Times New Roman" w:hAnsi="Courier New" w:cs="STIX MathJax Main"/>
                <w:b/>
                <w:sz w:val="18"/>
                <w:szCs w:val="20"/>
                <w:lang w:val="en-GB"/>
              </w:rPr>
              <w:t>)</w:t>
            </w:r>
          </w:p>
        </w:tc>
        <w:tc>
          <w:tcPr>
            <w:tcW w:w="1080"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z</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h</w:t>
            </w:r>
            <w:r w:rsidRPr="0049304D">
              <w:rPr>
                <w:rFonts w:ascii="STIX" w:eastAsia="Times New Roman" w:hAnsi="STIX" w:cs="STIX MathJax Main"/>
                <w:b/>
                <w:sz w:val="18"/>
                <w:szCs w:val="20"/>
                <w:lang w:val="en-GB"/>
              </w:rPr>
              <w:t xml:space="preserve"> </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sz w:val="18"/>
                <w:szCs w:val="20"/>
                <w:lang w:val="en-GB"/>
              </w:rPr>
              <w:t xml:space="preserve"> 0.1</w:t>
            </w:r>
            <w:r w:rsidRPr="0049304D">
              <w:rPr>
                <w:rFonts w:ascii="Courier New" w:eastAsia="Times New Roman" w:hAnsi="Courier New" w:cs="STIX MathJax Main"/>
                <w:b/>
                <w:sz w:val="18"/>
                <w:szCs w:val="20"/>
                <w:lang w:val="en-GB"/>
              </w:rPr>
              <w:t>)</w:t>
            </w:r>
          </w:p>
        </w:tc>
        <w:tc>
          <w:tcPr>
            <w:tcW w:w="1080"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dy</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dt</w:t>
            </w:r>
          </w:p>
        </w:tc>
        <w:tc>
          <w:tcPr>
            <w:tcW w:w="1260" w:type="dxa"/>
            <w:tcBorders>
              <w:top w:val="single" w:sz="12" w:space="0" w:color="auto"/>
              <w:left w:val="nil"/>
              <w:bottom w:val="single" w:sz="6" w:space="0" w:color="auto"/>
              <w:right w:val="nil"/>
            </w:tcBorders>
            <w:noWrap/>
            <w:vAlign w:val="center"/>
          </w:tcPr>
          <w:p w:rsidR="0049304D" w:rsidRPr="0049304D" w:rsidRDefault="0049304D" w:rsidP="0049304D">
            <w:pPr>
              <w:spacing w:after="0" w:line="240" w:lineRule="auto"/>
              <w:jc w:val="center"/>
              <w:rPr>
                <w:rFonts w:ascii="STIX MathJax Main" w:eastAsia="Times New Roman" w:hAnsi="STIX MathJax Main" w:cs="STIX MathJax Main"/>
                <w:b/>
                <w:sz w:val="18"/>
                <w:szCs w:val="20"/>
                <w:lang w:val="en-GB"/>
              </w:rPr>
            </w:pPr>
            <w:r w:rsidRPr="0049304D">
              <w:rPr>
                <w:rFonts w:ascii="STIX" w:eastAsia="Times New Roman" w:hAnsi="STIX" w:cs="STIX MathJax Main"/>
                <w:b/>
                <w:i/>
                <w:sz w:val="18"/>
                <w:szCs w:val="20"/>
                <w:lang w:val="en-GB"/>
              </w:rPr>
              <w:t>dz</w:t>
            </w:r>
            <w:r w:rsidRPr="0049304D">
              <w:rPr>
                <w:rFonts w:ascii="Courier New" w:eastAsia="Times New Roman" w:hAnsi="Courier New" w:cs="STIX MathJax Main"/>
                <w:b/>
                <w:sz w:val="18"/>
                <w:szCs w:val="20"/>
                <w:lang w:val="en-GB"/>
              </w:rPr>
              <w:t>/</w:t>
            </w:r>
            <w:r w:rsidRPr="0049304D">
              <w:rPr>
                <w:rFonts w:ascii="STIX" w:eastAsia="Times New Roman" w:hAnsi="STIX" w:cs="STIX MathJax Main"/>
                <w:b/>
                <w:i/>
                <w:sz w:val="18"/>
                <w:szCs w:val="20"/>
                <w:lang w:val="en-GB"/>
              </w:rPr>
              <w:t>dt</w:t>
            </w:r>
          </w:p>
        </w:tc>
      </w:tr>
      <w:tr w:rsidR="0049304D" w:rsidRPr="0049304D" w:rsidTr="00FF7247">
        <w:trPr>
          <w:trHeight w:val="144"/>
        </w:trPr>
        <w:tc>
          <w:tcPr>
            <w:tcW w:w="495"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w:t>
            </w:r>
          </w:p>
        </w:tc>
        <w:tc>
          <w:tcPr>
            <w:tcW w:w="1325"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w:t>
            </w:r>
          </w:p>
        </w:tc>
        <w:tc>
          <w:tcPr>
            <w:tcW w:w="1080"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w:t>
            </w:r>
          </w:p>
        </w:tc>
        <w:tc>
          <w:tcPr>
            <w:tcW w:w="1080"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w:t>
            </w:r>
          </w:p>
        </w:tc>
        <w:tc>
          <w:tcPr>
            <w:tcW w:w="1260" w:type="dxa"/>
            <w:tcBorders>
              <w:top w:val="single" w:sz="6" w:space="0" w:color="auto"/>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w:t>
            </w:r>
          </w:p>
        </w:tc>
      </w:tr>
      <w:tr w:rsidR="0049304D" w:rsidRPr="0049304D" w:rsidTr="00FF7247">
        <w:trPr>
          <w:trHeight w:val="144"/>
        </w:trPr>
        <w:tc>
          <w:tcPr>
            <w:tcW w:w="495"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0.1</w:t>
            </w:r>
          </w:p>
        </w:tc>
        <w:tc>
          <w:tcPr>
            <w:tcW w:w="1325"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1.1</w:t>
            </w:r>
          </w:p>
        </w:tc>
        <w:tc>
          <w:tcPr>
            <w:tcW w:w="108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0.9</w:t>
            </w:r>
          </w:p>
        </w:tc>
        <w:tc>
          <w:tcPr>
            <w:tcW w:w="108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0.9</w:t>
            </w:r>
          </w:p>
        </w:tc>
        <w:tc>
          <w:tcPr>
            <w:tcW w:w="126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1.289</w:t>
            </w:r>
          </w:p>
        </w:tc>
      </w:tr>
      <w:tr w:rsidR="0049304D" w:rsidRPr="0049304D" w:rsidTr="00FF7247">
        <w:trPr>
          <w:trHeight w:val="144"/>
        </w:trPr>
        <w:tc>
          <w:tcPr>
            <w:tcW w:w="495"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0.2</w:t>
            </w:r>
          </w:p>
        </w:tc>
        <w:tc>
          <w:tcPr>
            <w:tcW w:w="1325"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1.19</w:t>
            </w:r>
          </w:p>
        </w:tc>
        <w:tc>
          <w:tcPr>
            <w:tcW w:w="108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0.7711</w:t>
            </w:r>
          </w:p>
        </w:tc>
        <w:tc>
          <w:tcPr>
            <w:tcW w:w="108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0.7711</w:t>
            </w:r>
          </w:p>
        </w:tc>
        <w:tc>
          <w:tcPr>
            <w:tcW w:w="1260" w:type="dxa"/>
            <w:tcBorders>
              <w:top w:val="nil"/>
              <w:left w:val="nil"/>
              <w:bottom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1.51085</w:t>
            </w:r>
          </w:p>
        </w:tc>
      </w:tr>
      <w:tr w:rsidR="0049304D" w:rsidRPr="0049304D" w:rsidTr="00FF7247">
        <w:trPr>
          <w:trHeight w:val="144"/>
        </w:trPr>
        <w:tc>
          <w:tcPr>
            <w:tcW w:w="495"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0.3</w:t>
            </w:r>
          </w:p>
        </w:tc>
        <w:tc>
          <w:tcPr>
            <w:tcW w:w="1325"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1.26711</w:t>
            </w:r>
          </w:p>
        </w:tc>
        <w:tc>
          <w:tcPr>
            <w:tcW w:w="1080"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0.6200145</w:t>
            </w:r>
          </w:p>
        </w:tc>
        <w:tc>
          <w:tcPr>
            <w:tcW w:w="1080"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0.620015</w:t>
            </w:r>
          </w:p>
        </w:tc>
        <w:tc>
          <w:tcPr>
            <w:tcW w:w="1260" w:type="dxa"/>
            <w:tcBorders>
              <w:top w:val="nil"/>
              <w:left w:val="nil"/>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1.64257</w:t>
            </w:r>
          </w:p>
        </w:tc>
      </w:tr>
      <w:tr w:rsidR="0049304D" w:rsidRPr="0049304D" w:rsidTr="00FF7247">
        <w:trPr>
          <w:trHeight w:val="144"/>
        </w:trPr>
        <w:tc>
          <w:tcPr>
            <w:tcW w:w="495"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0.4</w:t>
            </w:r>
          </w:p>
        </w:tc>
        <w:tc>
          <w:tcPr>
            <w:tcW w:w="1325"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1.3291115</w:t>
            </w:r>
          </w:p>
        </w:tc>
        <w:tc>
          <w:tcPr>
            <w:tcW w:w="1080"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0.4557574</w:t>
            </w:r>
          </w:p>
        </w:tc>
        <w:tc>
          <w:tcPr>
            <w:tcW w:w="1080"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STIX" w:eastAsia="Times New Roman" w:hAnsi="STIX" w:cs="STIX MathJax Main"/>
                <w:sz w:val="18"/>
                <w:szCs w:val="20"/>
                <w:lang w:val="en-GB"/>
              </w:rPr>
              <w:t>0.455757</w:t>
            </w:r>
          </w:p>
        </w:tc>
        <w:tc>
          <w:tcPr>
            <w:tcW w:w="1260" w:type="dxa"/>
            <w:tcBorders>
              <w:top w:val="nil"/>
              <w:left w:val="nil"/>
              <w:bottom w:val="single" w:sz="12" w:space="0" w:color="auto"/>
              <w:right w:val="nil"/>
            </w:tcBorders>
            <w:noWrap/>
            <w:vAlign w:val="center"/>
          </w:tcPr>
          <w:p w:rsidR="0049304D" w:rsidRPr="0049304D" w:rsidRDefault="0049304D" w:rsidP="0049304D">
            <w:pPr>
              <w:spacing w:after="0" w:line="240" w:lineRule="auto"/>
              <w:jc w:val="right"/>
              <w:rPr>
                <w:rFonts w:ascii="STIX MathJax Main" w:eastAsia="Times New Roman" w:hAnsi="STIX MathJax Main" w:cs="STIX MathJax Main"/>
                <w:sz w:val="18"/>
                <w:szCs w:val="20"/>
                <w:lang w:val="en-GB"/>
              </w:rPr>
            </w:pPr>
            <w:r w:rsidRPr="0049304D">
              <w:rPr>
                <w:rFonts w:ascii="Courier New" w:eastAsia="Times New Roman" w:hAnsi="Courier New" w:cs="STIX MathJax Main"/>
                <w:sz w:val="18"/>
                <w:szCs w:val="20"/>
                <w:lang w:val="en-GB"/>
              </w:rPr>
              <w:t>–</w:t>
            </w:r>
            <w:r w:rsidRPr="0049304D">
              <w:rPr>
                <w:rFonts w:ascii="STIX" w:eastAsia="Times New Roman" w:hAnsi="STIX" w:cs="STIX MathJax Main"/>
                <w:sz w:val="18"/>
                <w:szCs w:val="20"/>
                <w:lang w:val="en-GB"/>
              </w:rPr>
              <w:t>1.67847</w:t>
            </w:r>
          </w:p>
        </w:tc>
      </w:tr>
    </w:tbl>
    <w:p w:rsidR="0049304D" w:rsidRPr="0049304D" w:rsidRDefault="0049304D" w:rsidP="0049304D">
      <w:pPr>
        <w:spacing w:after="0" w:line="240" w:lineRule="auto"/>
        <w:rPr>
          <w:rFonts w:ascii="STIX" w:eastAsia="Times New Roman" w:hAnsi="STIX"/>
          <w:sz w:val="20"/>
          <w:szCs w:val="24"/>
          <w:lang w:val="en-GB"/>
        </w:rPr>
      </w:pPr>
    </w:p>
    <w:p w:rsidR="0049304D" w:rsidRPr="0049304D" w:rsidRDefault="0049304D" w:rsidP="0049304D">
      <w:pPr>
        <w:spacing w:after="0" w:line="240" w:lineRule="auto"/>
        <w:rPr>
          <w:rFonts w:ascii="STIX" w:eastAsia="Times New Roman" w:hAnsi="STIX"/>
          <w:sz w:val="20"/>
          <w:szCs w:val="24"/>
          <w:lang w:val="en-GB"/>
        </w:rPr>
      </w:pPr>
      <w:r w:rsidRPr="0049304D">
        <w:rPr>
          <w:rFonts w:ascii="STIX" w:eastAsia="Times New Roman" w:hAnsi="STIX"/>
          <w:sz w:val="20"/>
          <w:szCs w:val="24"/>
        </w:rPr>
        <w:drawing>
          <wp:inline distT="0" distB="0" distL="0" distR="0">
            <wp:extent cx="2895600" cy="1790700"/>
            <wp:effectExtent l="0" t="0" r="0" b="0"/>
            <wp:docPr id="368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 cstate="print"/>
                    <a:srcRect/>
                    <a:stretch>
                      <a:fillRect/>
                    </a:stretch>
                  </pic:blipFill>
                  <pic:spPr bwMode="auto">
                    <a:xfrm>
                      <a:off x="0" y="0"/>
                      <a:ext cx="2895600" cy="1790700"/>
                    </a:xfrm>
                    <a:prstGeom prst="rect">
                      <a:avLst/>
                    </a:prstGeom>
                    <a:noFill/>
                    <a:ln w="9525">
                      <a:noFill/>
                      <a:miter lim="800000"/>
                      <a:headEnd/>
                      <a:tailEnd/>
                    </a:ln>
                  </pic:spPr>
                </pic:pic>
              </a:graphicData>
            </a:graphic>
          </wp:inline>
        </w:drawing>
      </w:r>
    </w:p>
    <w:p w:rsidR="008C6CDE" w:rsidRPr="008C6CDE" w:rsidRDefault="008C6CDE" w:rsidP="0049304D">
      <w:pPr>
        <w:spacing w:after="0" w:line="240" w:lineRule="auto"/>
        <w:rPr>
          <w:rFonts w:ascii="STIX" w:eastAsia="Times New Roman" w:hAnsi="STIX"/>
          <w:sz w:val="20"/>
          <w:szCs w:val="24"/>
          <w:lang w:val="en-GB"/>
        </w:rPr>
      </w:pPr>
    </w:p>
    <w:sectPr w:rsidR="008C6CDE" w:rsidRPr="008C6CDE"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7E003-F25D-42EF-847B-9A0F6E33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741</Characters>
  <Application>Microsoft Office Word</Application>
  <DocSecurity>0</DocSecurity>
  <Lines>6</Lines>
  <Paragraphs>1</Paragraphs>
  <ScaleCrop>false</ScaleCrop>
  <Company/>
  <LinksUpToDate>false</LinksUpToDate>
  <CharactersWithSpaces>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2017-03-31T20:18:00Z</dcterms:created>
  <dcterms:modified xsi:type="dcterms:W3CDTF">2017-03-31T20:18:00Z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