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D3B7A">
        <w:rPr>
          <w:b/>
          <w:noProof/>
          <w:sz w:val="20"/>
          <w:szCs w:val="20"/>
        </w:rPr>
        <w:t>2.16</w:t>
      </w:r>
    </w:p>
    <w:p w:rsidR="005375C4" w:rsidRDefault="005375C4" w:rsidP="005375C4">
      <w:pPr>
        <w:spacing w:after="0" w:line="240" w:lineRule="auto"/>
        <w:rPr>
          <w:rFonts w:ascii="STIX" w:eastAsia="Times New Roman" w:hAnsi="STIX"/>
          <w:sz w:val="20"/>
          <w:szCs w:val="24"/>
        </w:rPr>
      </w:pPr>
    </w:p>
    <w:p w:rsidR="00CD3B7A" w:rsidRPr="00CD3B7A" w:rsidRDefault="00CD3B7A" w:rsidP="00CD3B7A">
      <w:pPr>
        <w:spacing w:after="0" w:line="240" w:lineRule="auto"/>
        <w:rPr>
          <w:rFonts w:ascii="STIX" w:eastAsia="Times New Roman" w:hAnsi="STIX"/>
          <w:sz w:val="20"/>
          <w:szCs w:val="20"/>
          <w:lang w:val="en-GB"/>
        </w:rPr>
      </w:pPr>
      <w:r w:rsidRPr="00CD3B7A">
        <w:rPr>
          <w:rFonts w:ascii="STIX" w:eastAsia="Times New Roman" w:hAnsi="STIX"/>
          <w:sz w:val="20"/>
          <w:szCs w:val="20"/>
          <w:lang w:val="en-GB"/>
        </w:rPr>
        <w:t xml:space="preserve">The volume of the tank can be </w:t>
      </w:r>
      <w:r w:rsidRPr="00CD3B7A">
        <w:rPr>
          <w:rFonts w:ascii="STIX" w:eastAsia="Times New Roman" w:hAnsi="STIX"/>
          <w:sz w:val="20"/>
          <w:lang w:val="en-GB"/>
        </w:rPr>
        <w:t>computed as</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position w:val="-24"/>
          <w:sz w:val="20"/>
          <w:szCs w:val="24"/>
          <w:lang w:val="en-GB"/>
        </w:rPr>
        <w:object w:dxaOrig="171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586" type="#_x0000_t75" style="width:86.25pt;height:32.25pt" o:ole="">
            <v:imagedata r:id="rId8" o:title=""/>
          </v:shape>
          <o:OLEObject Type="Embed" ProgID="Equation.DSMT4" ShapeID="_x0000_i6586" DrawAspect="Content" ObjectID="_1552491926" r:id="rId9"/>
        </w:object>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t>(1)</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sz w:val="20"/>
          <w:szCs w:val="24"/>
          <w:lang w:val="en-GB"/>
        </w:rPr>
        <w:t xml:space="preserve">This equation cannot be solved because it has 2 unknowns: </w:t>
      </w:r>
      <w:r w:rsidRPr="00CD3B7A">
        <w:rPr>
          <w:rFonts w:ascii="STIX" w:eastAsia="Times New Roman" w:hAnsi="STIX"/>
          <w:i/>
          <w:sz w:val="20"/>
          <w:szCs w:val="24"/>
          <w:lang w:val="en-GB"/>
        </w:rPr>
        <w:t>V</w:t>
      </w:r>
      <w:r w:rsidRPr="00CD3B7A">
        <w:rPr>
          <w:rFonts w:ascii="STIX" w:eastAsia="Times New Roman" w:hAnsi="STIX"/>
          <w:sz w:val="20"/>
          <w:szCs w:val="24"/>
          <w:lang w:val="en-GB"/>
        </w:rPr>
        <w:t xml:space="preserve"> and </w:t>
      </w:r>
      <w:r w:rsidRPr="00CD3B7A">
        <w:rPr>
          <w:rFonts w:ascii="STIX" w:eastAsia="Times New Roman" w:hAnsi="STIX"/>
          <w:i/>
          <w:sz w:val="20"/>
          <w:szCs w:val="24"/>
          <w:lang w:val="en-GB"/>
        </w:rPr>
        <w:t>H</w:t>
      </w:r>
      <w:r w:rsidRPr="00CD3B7A">
        <w:rPr>
          <w:rFonts w:ascii="STIX" w:eastAsia="Times New Roman" w:hAnsi="STIX"/>
          <w:sz w:val="20"/>
          <w:szCs w:val="24"/>
          <w:lang w:val="en-GB"/>
        </w:rPr>
        <w:t>. The volume is related to the depth of liquid by</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position w:val="-24"/>
          <w:sz w:val="20"/>
          <w:szCs w:val="24"/>
          <w:lang w:val="en-GB"/>
        </w:rPr>
        <w:object w:dxaOrig="1719" w:dyaOrig="660">
          <v:shape id="_x0000_i6587" type="#_x0000_t75" style="width:86.25pt;height:33pt" o:ole="">
            <v:imagedata r:id="rId10" o:title=""/>
          </v:shape>
          <o:OLEObject Type="Embed" ProgID="Equation.DSMT4" ShapeID="_x0000_i6587" DrawAspect="Content" ObjectID="_1552491927" r:id="rId11"/>
        </w:object>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t>(2)</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sz w:val="20"/>
          <w:szCs w:val="24"/>
          <w:lang w:val="en-GB"/>
        </w:rPr>
        <w:t>Equation (2) can be differentiated to give</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position w:val="-24"/>
          <w:sz w:val="20"/>
          <w:szCs w:val="24"/>
          <w:lang w:val="en-GB"/>
        </w:rPr>
        <w:object w:dxaOrig="2360" w:dyaOrig="639">
          <v:shape id="_x0000_i6588" type="#_x0000_t75" style="width:117.75pt;height:32.25pt" o:ole="">
            <v:imagedata r:id="rId12" o:title=""/>
          </v:shape>
          <o:OLEObject Type="Embed" ProgID="Equation.DSMT4" ShapeID="_x0000_i6588" DrawAspect="Content" ObjectID="_1552491928" r:id="rId13"/>
        </w:object>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t>(3)</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sz w:val="20"/>
          <w:szCs w:val="24"/>
          <w:lang w:val="en-GB"/>
        </w:rPr>
        <w:t>This result can be substituted into Eq. (1) to give an equation with 1 unknown,</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position w:val="-24"/>
          <w:sz w:val="20"/>
          <w:szCs w:val="24"/>
          <w:lang w:val="en-GB"/>
        </w:rPr>
        <w:object w:dxaOrig="2040" w:dyaOrig="700">
          <v:shape id="_x0000_i6589" type="#_x0000_t75" style="width:102pt;height:35.25pt" o:ole="">
            <v:imagedata r:id="rId14" o:title=""/>
          </v:shape>
          <o:OLEObject Type="Embed" ProgID="Equation.DSMT4" ShapeID="_x0000_i6589" DrawAspect="Content" ObjectID="_1552491929" r:id="rId15"/>
        </w:object>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t>(4)</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sz w:val="20"/>
          <w:szCs w:val="24"/>
          <w:lang w:val="en-GB"/>
        </w:rPr>
        <w:t>The area of the orifice can be computed as</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position w:val="-10"/>
          <w:sz w:val="20"/>
          <w:szCs w:val="24"/>
          <w:lang w:val="en-GB"/>
        </w:rPr>
        <w:object w:dxaOrig="2540" w:dyaOrig="380">
          <v:shape id="_x0000_i6590" type="#_x0000_t75" style="width:126.75pt;height:18.75pt" o:ole="">
            <v:imagedata r:id="rId16" o:title=""/>
          </v:shape>
          <o:OLEObject Type="Embed" ProgID="Equation.DSMT4" ShapeID="_x0000_i6590" DrawAspect="Content" ObjectID="_1552491930" r:id="rId17"/>
        </w:objec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sz w:val="20"/>
          <w:szCs w:val="24"/>
          <w:lang w:val="en-GB"/>
        </w:rPr>
        <w:t>Substituting this value along with the other parameters (</w:t>
      </w:r>
      <w:r w:rsidRPr="00CD3B7A">
        <w:rPr>
          <w:rFonts w:ascii="STIX" w:eastAsia="Times New Roman" w:hAnsi="STIX"/>
          <w:i/>
          <w:sz w:val="20"/>
          <w:szCs w:val="24"/>
          <w:lang w:val="en-GB"/>
        </w:rPr>
        <w:t>C</w:t>
      </w:r>
      <w:r w:rsidRPr="00CD3B7A">
        <w:rPr>
          <w:rFonts w:ascii="STIX" w:eastAsia="Times New Roman" w:hAnsi="STIX"/>
          <w:sz w:val="20"/>
          <w:szCs w:val="24"/>
          <w:lang w:val="en-GB"/>
        </w:rPr>
        <w:t xml:space="preserve"> </w:t>
      </w:r>
      <w:r w:rsidRPr="00CD3B7A">
        <w:rPr>
          <w:rFonts w:ascii="Courier New" w:eastAsia="Times New Roman" w:hAnsi="Courier New"/>
          <w:sz w:val="20"/>
          <w:szCs w:val="24"/>
          <w:lang w:val="en-GB"/>
        </w:rPr>
        <w:t>=</w:t>
      </w:r>
      <w:r w:rsidRPr="00CD3B7A">
        <w:rPr>
          <w:rFonts w:ascii="STIX" w:eastAsia="Times New Roman" w:hAnsi="STIX"/>
          <w:sz w:val="20"/>
          <w:szCs w:val="24"/>
          <w:lang w:val="en-GB"/>
        </w:rPr>
        <w:t xml:space="preserve"> 0.55, </w:t>
      </w:r>
      <w:r w:rsidRPr="00CD3B7A">
        <w:rPr>
          <w:rFonts w:ascii="STIX" w:eastAsia="Times New Roman" w:hAnsi="STIX"/>
          <w:i/>
          <w:sz w:val="20"/>
          <w:szCs w:val="24"/>
          <w:lang w:val="en-GB"/>
        </w:rPr>
        <w:t>g</w:t>
      </w:r>
      <w:r w:rsidRPr="00CD3B7A">
        <w:rPr>
          <w:rFonts w:ascii="STIX" w:eastAsia="Times New Roman" w:hAnsi="STIX"/>
          <w:sz w:val="20"/>
          <w:szCs w:val="24"/>
          <w:lang w:val="en-GB"/>
        </w:rPr>
        <w:t xml:space="preserve"> </w:t>
      </w:r>
      <w:r w:rsidRPr="00CD3B7A">
        <w:rPr>
          <w:rFonts w:ascii="Courier New" w:eastAsia="Times New Roman" w:hAnsi="Courier New"/>
          <w:sz w:val="20"/>
          <w:szCs w:val="24"/>
          <w:lang w:val="en-GB"/>
        </w:rPr>
        <w:t>=</w:t>
      </w:r>
      <w:r w:rsidRPr="00CD3B7A">
        <w:rPr>
          <w:rFonts w:ascii="STIX" w:eastAsia="Times New Roman" w:hAnsi="STIX"/>
          <w:sz w:val="20"/>
          <w:szCs w:val="24"/>
          <w:lang w:val="en-GB"/>
        </w:rPr>
        <w:t xml:space="preserve"> 9.81, </w:t>
      </w:r>
      <w:r w:rsidRPr="00CD3B7A">
        <w:rPr>
          <w:rFonts w:ascii="STIX" w:eastAsia="Times New Roman" w:hAnsi="STIX"/>
          <w:i/>
          <w:sz w:val="20"/>
          <w:szCs w:val="24"/>
          <w:lang w:val="en-GB"/>
        </w:rPr>
        <w:t>r</w:t>
      </w:r>
      <w:r w:rsidRPr="00CD3B7A">
        <w:rPr>
          <w:rFonts w:ascii="STIX" w:eastAsia="Times New Roman" w:hAnsi="STIX"/>
          <w:sz w:val="20"/>
          <w:szCs w:val="24"/>
          <w:lang w:val="en-GB"/>
        </w:rPr>
        <w:t xml:space="preserve"> </w:t>
      </w:r>
      <w:r w:rsidRPr="00CD3B7A">
        <w:rPr>
          <w:rFonts w:ascii="Courier New" w:eastAsia="Times New Roman" w:hAnsi="Courier New"/>
          <w:sz w:val="20"/>
          <w:szCs w:val="24"/>
          <w:lang w:val="en-GB"/>
        </w:rPr>
        <w:t>=</w:t>
      </w:r>
      <w:r w:rsidRPr="00CD3B7A">
        <w:rPr>
          <w:rFonts w:ascii="STIX" w:eastAsia="Times New Roman" w:hAnsi="STIX"/>
          <w:sz w:val="20"/>
          <w:szCs w:val="24"/>
          <w:lang w:val="en-GB"/>
        </w:rPr>
        <w:t xml:space="preserve"> 1.5) into Eq. (4) gives</w:t>
      </w: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position w:val="-24"/>
          <w:sz w:val="20"/>
          <w:szCs w:val="24"/>
          <w:lang w:val="en-GB"/>
        </w:rPr>
        <w:object w:dxaOrig="2960" w:dyaOrig="700">
          <v:shape id="_x0000_i6591" type="#_x0000_t75" style="width:147.75pt;height:35.25pt" o:ole="">
            <v:imagedata r:id="rId18" o:title=""/>
          </v:shape>
          <o:OLEObject Type="Embed" ProgID="Equation.DSMT4" ShapeID="_x0000_i6591" DrawAspect="Content" ObjectID="_1552491931" r:id="rId19"/>
        </w:object>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r>
      <w:r w:rsidRPr="00CD3B7A">
        <w:rPr>
          <w:rFonts w:ascii="STIX" w:eastAsia="Times New Roman" w:hAnsi="STIX"/>
          <w:sz w:val="20"/>
          <w:szCs w:val="24"/>
          <w:lang w:val="en-GB"/>
        </w:rPr>
        <w:tab/>
        <w:t>(5)</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sz w:val="20"/>
          <w:szCs w:val="24"/>
          <w:lang w:val="en-GB"/>
        </w:rPr>
        <w:t xml:space="preserve">We can solve this equation with an initial condition of </w:t>
      </w:r>
      <w:r w:rsidRPr="00CD3B7A">
        <w:rPr>
          <w:rFonts w:ascii="STIX" w:eastAsia="Times New Roman" w:hAnsi="STIX"/>
          <w:i/>
          <w:sz w:val="20"/>
          <w:szCs w:val="24"/>
          <w:lang w:val="en-GB"/>
        </w:rPr>
        <w:t>H</w:t>
      </w:r>
      <w:r w:rsidRPr="00CD3B7A">
        <w:rPr>
          <w:rFonts w:ascii="STIX" w:eastAsia="Times New Roman" w:hAnsi="STIX"/>
          <w:sz w:val="20"/>
          <w:szCs w:val="24"/>
          <w:lang w:val="en-GB"/>
        </w:rPr>
        <w:t xml:space="preserve"> </w:t>
      </w:r>
      <w:r w:rsidRPr="00CD3B7A">
        <w:rPr>
          <w:rFonts w:ascii="Courier New" w:eastAsia="Times New Roman" w:hAnsi="Courier New"/>
          <w:sz w:val="20"/>
          <w:szCs w:val="24"/>
          <w:lang w:val="en-GB"/>
        </w:rPr>
        <w:t>=</w:t>
      </w:r>
      <w:r w:rsidRPr="00CD3B7A">
        <w:rPr>
          <w:rFonts w:ascii="STIX" w:eastAsia="Times New Roman" w:hAnsi="STIX"/>
          <w:sz w:val="20"/>
          <w:szCs w:val="24"/>
          <w:lang w:val="en-GB"/>
        </w:rPr>
        <w:t xml:space="preserve"> 2.75 m using the 4th-order RK method with a step size of 6 s. If this is done, the result can be plotted as shown,</w:t>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sz w:val="20"/>
          <w:szCs w:val="24"/>
        </w:rPr>
        <w:drawing>
          <wp:inline distT="0" distB="0" distL="0" distR="0">
            <wp:extent cx="2619375" cy="1085850"/>
            <wp:effectExtent l="0" t="0" r="0" b="0"/>
            <wp:docPr id="3697"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cstate="print"/>
                    <a:srcRect/>
                    <a:stretch>
                      <a:fillRect/>
                    </a:stretch>
                  </pic:blipFill>
                  <pic:spPr bwMode="auto">
                    <a:xfrm>
                      <a:off x="0" y="0"/>
                      <a:ext cx="2619375" cy="1085850"/>
                    </a:xfrm>
                    <a:prstGeom prst="rect">
                      <a:avLst/>
                    </a:prstGeom>
                    <a:noFill/>
                    <a:ln w="9525">
                      <a:noFill/>
                      <a:miter lim="800000"/>
                      <a:headEnd/>
                      <a:tailEnd/>
                    </a:ln>
                  </pic:spPr>
                </pic:pic>
              </a:graphicData>
            </a:graphic>
          </wp:inline>
        </w:drawing>
      </w:r>
    </w:p>
    <w:p w:rsidR="00CD3B7A" w:rsidRPr="00CD3B7A" w:rsidRDefault="00CD3B7A" w:rsidP="00CD3B7A">
      <w:pPr>
        <w:spacing w:after="0" w:line="240" w:lineRule="auto"/>
        <w:rPr>
          <w:rFonts w:ascii="STIX" w:eastAsia="Times New Roman" w:hAnsi="STIX"/>
          <w:sz w:val="20"/>
          <w:szCs w:val="24"/>
          <w:lang w:val="en-GB"/>
        </w:rPr>
      </w:pPr>
    </w:p>
    <w:p w:rsidR="00CD3B7A" w:rsidRPr="00CD3B7A" w:rsidRDefault="00CD3B7A" w:rsidP="00CD3B7A">
      <w:pPr>
        <w:spacing w:after="0" w:line="240" w:lineRule="auto"/>
        <w:rPr>
          <w:rFonts w:ascii="STIX" w:eastAsia="Times New Roman" w:hAnsi="STIX"/>
          <w:sz w:val="20"/>
          <w:szCs w:val="24"/>
          <w:lang w:val="en-GB"/>
        </w:rPr>
      </w:pPr>
      <w:r w:rsidRPr="00CD3B7A">
        <w:rPr>
          <w:rFonts w:ascii="STIX" w:eastAsia="Times New Roman" w:hAnsi="STIX"/>
          <w:sz w:val="20"/>
          <w:szCs w:val="24"/>
          <w:lang w:val="en-GB"/>
        </w:rPr>
        <w:t xml:space="preserve">The results indicate that the tank empties at between </w:t>
      </w:r>
      <w:r w:rsidRPr="00CD3B7A">
        <w:rPr>
          <w:rFonts w:ascii="STIX" w:eastAsia="Times New Roman" w:hAnsi="STIX"/>
          <w:i/>
          <w:sz w:val="20"/>
          <w:szCs w:val="24"/>
          <w:lang w:val="en-GB"/>
        </w:rPr>
        <w:t>t</w:t>
      </w:r>
      <w:r w:rsidRPr="00CD3B7A">
        <w:rPr>
          <w:rFonts w:ascii="STIX" w:eastAsia="Times New Roman" w:hAnsi="STIX"/>
          <w:sz w:val="20"/>
          <w:szCs w:val="24"/>
          <w:lang w:val="en-GB"/>
        </w:rPr>
        <w:t xml:space="preserve"> </w:t>
      </w:r>
      <w:r w:rsidRPr="00CD3B7A">
        <w:rPr>
          <w:rFonts w:ascii="Courier New" w:eastAsia="Times New Roman" w:hAnsi="Courier New"/>
          <w:sz w:val="20"/>
          <w:szCs w:val="24"/>
          <w:lang w:val="en-GB"/>
        </w:rPr>
        <w:t>=</w:t>
      </w:r>
      <w:r w:rsidRPr="00CD3B7A">
        <w:rPr>
          <w:rFonts w:ascii="STIX" w:eastAsia="Times New Roman" w:hAnsi="STIX"/>
          <w:sz w:val="20"/>
          <w:szCs w:val="24"/>
          <w:lang w:val="en-GB"/>
        </w:rPr>
        <w:t xml:space="preserve"> 7482 and 7488 seconds.</w:t>
      </w:r>
    </w:p>
    <w:sectPr w:rsidR="00CD3B7A" w:rsidRPr="00CD3B7A" w:rsidSect="002C1C68">
      <w:footerReference w:type="default" r:id="rId2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FE3A2-8FDD-4D95-B6B6-8ECA6938D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2017-03-31T20:26:00Z</dcterms:created>
  <dcterms:modified xsi:type="dcterms:W3CDTF">2017-03-31T20:26:00Z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