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C05CD6">
        <w:rPr>
          <w:b/>
          <w:noProof/>
          <w:sz w:val="20"/>
          <w:szCs w:val="20"/>
        </w:rPr>
        <w:t>2.21</w:t>
      </w:r>
    </w:p>
    <w:p w:rsidR="005375C4" w:rsidRDefault="005375C4" w:rsidP="005375C4">
      <w:pPr>
        <w:spacing w:after="0" w:line="240" w:lineRule="auto"/>
        <w:rPr>
          <w:rFonts w:ascii="STIX" w:eastAsia="Times New Roman" w:hAnsi="STIX"/>
          <w:sz w:val="20"/>
          <w:szCs w:val="24"/>
        </w:rPr>
      </w:pPr>
    </w:p>
    <w:p w:rsidR="00C05CD6" w:rsidRPr="00C05CD6" w:rsidRDefault="00C05CD6" w:rsidP="00C05CD6">
      <w:pPr>
        <w:spacing w:after="0" w:line="240" w:lineRule="auto"/>
        <w:rPr>
          <w:rFonts w:ascii="STIX" w:eastAsia="Times New Roman" w:hAnsi="STIX"/>
          <w:sz w:val="20"/>
          <w:lang w:val="en-GB"/>
        </w:rPr>
      </w:pPr>
      <w:r w:rsidRPr="00C05CD6">
        <w:rPr>
          <w:rFonts w:ascii="STIX" w:eastAsia="Times New Roman" w:hAnsi="STIX"/>
          <w:sz w:val="20"/>
          <w:lang w:val="en-GB"/>
        </w:rPr>
        <w:t>This problem can be approached in a number of ways. The simplest way is to fit the area-depth data with polynomial regression. A fifth-order polynomial with a zero intercept yields a perfect fit:</w:t>
      </w:r>
    </w:p>
    <w:p w:rsidR="00C05CD6" w:rsidRPr="00C05CD6" w:rsidRDefault="00C05CD6" w:rsidP="00C05CD6">
      <w:pPr>
        <w:spacing w:after="0" w:line="240" w:lineRule="auto"/>
        <w:rPr>
          <w:rFonts w:ascii="STIX" w:eastAsia="Times New Roman" w:hAnsi="STIX"/>
          <w:sz w:val="20"/>
          <w:lang w:val="en-GB"/>
        </w:rPr>
      </w:pPr>
    </w:p>
    <w:p w:rsidR="00C05CD6" w:rsidRPr="00C05CD6" w:rsidRDefault="00C05CD6" w:rsidP="00C05CD6">
      <w:pPr>
        <w:spacing w:after="0" w:line="240" w:lineRule="auto"/>
        <w:rPr>
          <w:rFonts w:ascii="STIX" w:eastAsia="Times New Roman" w:hAnsi="STIX"/>
          <w:sz w:val="20"/>
          <w:szCs w:val="24"/>
          <w:lang w:val="en-GB"/>
        </w:rPr>
      </w:pPr>
      <w:r w:rsidRPr="00C05CD6">
        <w:rPr>
          <w:rFonts w:ascii="STIX" w:eastAsia="Times New Roman" w:hAnsi="STIX"/>
          <w:sz w:val="20"/>
          <w:szCs w:val="24"/>
        </w:rPr>
        <w:drawing>
          <wp:inline distT="0" distB="0" distL="0" distR="0">
            <wp:extent cx="3057525" cy="1285875"/>
            <wp:effectExtent l="19050" t="0" r="0" b="0"/>
            <wp:docPr id="3704"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 cstate="print"/>
                    <a:srcRect/>
                    <a:stretch>
                      <a:fillRect/>
                    </a:stretch>
                  </pic:blipFill>
                  <pic:spPr bwMode="auto">
                    <a:xfrm>
                      <a:off x="0" y="0"/>
                      <a:ext cx="3057525" cy="1285875"/>
                    </a:xfrm>
                    <a:prstGeom prst="rect">
                      <a:avLst/>
                    </a:prstGeom>
                    <a:noFill/>
                    <a:ln w="9525">
                      <a:noFill/>
                      <a:miter lim="800000"/>
                      <a:headEnd/>
                      <a:tailEnd/>
                    </a:ln>
                  </pic:spPr>
                </pic:pic>
              </a:graphicData>
            </a:graphic>
          </wp:inline>
        </w:drawing>
      </w:r>
    </w:p>
    <w:p w:rsidR="00C05CD6" w:rsidRPr="00C05CD6" w:rsidRDefault="00C05CD6" w:rsidP="00C05CD6">
      <w:pPr>
        <w:spacing w:after="0" w:line="240" w:lineRule="auto"/>
        <w:rPr>
          <w:rFonts w:ascii="STIX" w:eastAsia="Times New Roman" w:hAnsi="STIX"/>
          <w:sz w:val="20"/>
          <w:szCs w:val="24"/>
          <w:lang w:val="en-GB"/>
        </w:rPr>
      </w:pPr>
    </w:p>
    <w:p w:rsidR="00C05CD6" w:rsidRPr="00C05CD6" w:rsidRDefault="00C05CD6" w:rsidP="00C05CD6">
      <w:pPr>
        <w:spacing w:after="0" w:line="240" w:lineRule="auto"/>
        <w:rPr>
          <w:rFonts w:ascii="STIX" w:eastAsia="Times New Roman" w:hAnsi="STIX"/>
          <w:sz w:val="20"/>
          <w:szCs w:val="24"/>
          <w:lang w:val="en-GB"/>
        </w:rPr>
      </w:pPr>
      <w:r w:rsidRPr="00C05CD6">
        <w:rPr>
          <w:rFonts w:ascii="STIX" w:eastAsia="Times New Roman" w:hAnsi="STIX"/>
          <w:sz w:val="20"/>
          <w:szCs w:val="24"/>
          <w:lang w:val="en-GB"/>
        </w:rPr>
        <w:t>This polynomial can then be substituted into the differential equation to yield</w:t>
      </w:r>
    </w:p>
    <w:p w:rsidR="00C05CD6" w:rsidRPr="00C05CD6" w:rsidRDefault="00C05CD6" w:rsidP="00C05CD6">
      <w:pPr>
        <w:spacing w:after="0" w:line="240" w:lineRule="auto"/>
        <w:rPr>
          <w:rFonts w:ascii="STIX" w:eastAsia="Times New Roman" w:hAnsi="STIX"/>
          <w:sz w:val="20"/>
          <w:szCs w:val="24"/>
          <w:lang w:val="en-GB"/>
        </w:rPr>
      </w:pPr>
    </w:p>
    <w:p w:rsidR="00C05CD6" w:rsidRPr="00C05CD6" w:rsidRDefault="00C05CD6" w:rsidP="00C05CD6">
      <w:pPr>
        <w:spacing w:after="0" w:line="240" w:lineRule="auto"/>
        <w:rPr>
          <w:rFonts w:ascii="STIX" w:eastAsia="Times New Roman" w:hAnsi="STIX"/>
          <w:sz w:val="20"/>
          <w:lang w:val="en-GB"/>
        </w:rPr>
      </w:pPr>
      <w:r w:rsidRPr="00C05CD6">
        <w:rPr>
          <w:rFonts w:ascii="STIX" w:eastAsia="Times New Roman" w:hAnsi="STIX"/>
          <w:position w:val="-28"/>
          <w:sz w:val="20"/>
          <w:szCs w:val="24"/>
          <w:lang w:val="en-GB"/>
        </w:rPr>
        <w:object w:dxaOrig="86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688" type="#_x0000_t75" style="width:431.25pt;height:35.25pt" o:ole="">
            <v:imagedata r:id="rId9" o:title=""/>
          </v:shape>
          <o:OLEObject Type="Embed" ProgID="Equation.DSMT4" ShapeID="_x0000_i6688" DrawAspect="Content" ObjectID="_1552492076" r:id="rId10"/>
        </w:object>
      </w:r>
    </w:p>
    <w:p w:rsidR="00C05CD6" w:rsidRPr="00C05CD6" w:rsidRDefault="00C05CD6" w:rsidP="00C05CD6">
      <w:pPr>
        <w:spacing w:after="0" w:line="240" w:lineRule="auto"/>
        <w:rPr>
          <w:rFonts w:ascii="STIX" w:eastAsia="Times New Roman" w:hAnsi="STIX"/>
          <w:sz w:val="20"/>
          <w:lang w:val="en-GB"/>
        </w:rPr>
      </w:pPr>
    </w:p>
    <w:p w:rsidR="00C05CD6" w:rsidRPr="00C05CD6" w:rsidRDefault="00C05CD6" w:rsidP="00C05CD6">
      <w:pPr>
        <w:spacing w:after="0" w:line="240" w:lineRule="auto"/>
        <w:rPr>
          <w:rFonts w:ascii="STIX" w:eastAsia="Times New Roman" w:hAnsi="STIX"/>
          <w:sz w:val="20"/>
          <w:lang w:val="en-GB"/>
        </w:rPr>
      </w:pPr>
      <w:r w:rsidRPr="00C05CD6">
        <w:rPr>
          <w:rFonts w:ascii="STIX" w:eastAsia="Times New Roman" w:hAnsi="STIX"/>
          <w:sz w:val="20"/>
          <w:lang w:val="en-GB"/>
        </w:rPr>
        <w:t>This equation can then be integrated numerically. This is a little tricky because a singularity occurs as the lake’s depth approaches zero. Therefore, the software to solve this problem should be designed to terminate just prior to this occurring. For example, the software can be designed to terminate when a negative area is detected. As displayed below, the results indicate that the reservoir will empty in a little over 67,300 s.</w:t>
      </w:r>
    </w:p>
    <w:p w:rsidR="00C05CD6" w:rsidRPr="00C05CD6" w:rsidRDefault="00C05CD6" w:rsidP="00C05CD6">
      <w:pPr>
        <w:spacing w:after="0" w:line="240" w:lineRule="auto"/>
        <w:rPr>
          <w:rFonts w:ascii="STIX" w:eastAsia="Times New Roman" w:hAnsi="STIX"/>
          <w:sz w:val="20"/>
          <w:szCs w:val="24"/>
          <w:lang w:val="en-GB"/>
        </w:rPr>
      </w:pPr>
      <w:r w:rsidRPr="00C05CD6">
        <w:rPr>
          <w:rFonts w:ascii="STIX" w:eastAsia="Times New Roman" w:hAnsi="STIX"/>
          <w:sz w:val="20"/>
          <w:szCs w:val="24"/>
        </w:rPr>
        <w:drawing>
          <wp:inline distT="0" distB="0" distL="0" distR="0">
            <wp:extent cx="2752725" cy="1190625"/>
            <wp:effectExtent l="0" t="0" r="0" b="0"/>
            <wp:docPr id="370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1" cstate="print"/>
                    <a:srcRect/>
                    <a:stretch>
                      <a:fillRect/>
                    </a:stretch>
                  </pic:blipFill>
                  <pic:spPr bwMode="auto">
                    <a:xfrm>
                      <a:off x="0" y="0"/>
                      <a:ext cx="2752725" cy="1190625"/>
                    </a:xfrm>
                    <a:prstGeom prst="rect">
                      <a:avLst/>
                    </a:prstGeom>
                    <a:noFill/>
                    <a:ln w="9525">
                      <a:noFill/>
                      <a:miter lim="800000"/>
                      <a:headEnd/>
                      <a:tailEnd/>
                    </a:ln>
                  </pic:spPr>
                </pic:pic>
              </a:graphicData>
            </a:graphic>
          </wp:inline>
        </w:drawing>
      </w:r>
    </w:p>
    <w:p w:rsidR="0024360D" w:rsidRPr="0024360D" w:rsidRDefault="0024360D" w:rsidP="00C05CD6">
      <w:pPr>
        <w:spacing w:after="0" w:line="240" w:lineRule="auto"/>
        <w:rPr>
          <w:rFonts w:ascii="STIX" w:eastAsia="Times New Roman" w:hAnsi="STIX"/>
          <w:sz w:val="20"/>
          <w:szCs w:val="24"/>
          <w:lang w:val="en-GB"/>
        </w:rPr>
      </w:pPr>
    </w:p>
    <w:sectPr w:rsidR="0024360D" w:rsidRPr="0024360D"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8A5BA-FFE5-4C1E-9B4E-A82F04AEA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650</Characters>
  <Application>Microsoft Office Word</Application>
  <DocSecurity>0</DocSecurity>
  <Lines>5</Lines>
  <Paragraphs>1</Paragraphs>
  <ScaleCrop>false</ScaleCrop>
  <Company/>
  <LinksUpToDate>false</LinksUpToDate>
  <CharactersWithSpaces>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2017-03-31T20:28:00Z</dcterms:created>
  <dcterms:modified xsi:type="dcterms:W3CDTF">2017-03-31T20:28:00Z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