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35757C" w:rsidRDefault="00512B6C" w:rsidP="0035757C">
      <w:pPr>
        <w:pStyle w:val="Default"/>
        <w:ind w:right="-450"/>
        <w:rPr>
          <w:b/>
        </w:rPr>
      </w:pPr>
      <w:r w:rsidRPr="0035757C">
        <w:rPr>
          <w:b/>
        </w:rPr>
        <w:t xml:space="preserve">Problem </w:t>
      </w:r>
      <w:r w:rsidR="00677803" w:rsidRPr="0035757C">
        <w:rPr>
          <w:b/>
        </w:rPr>
        <w:t>2</w:t>
      </w:r>
      <w:r w:rsidR="0035757C" w:rsidRPr="0035757C">
        <w:rPr>
          <w:b/>
        </w:rPr>
        <w:t>3.4</w:t>
      </w:r>
    </w:p>
    <w:p w:rsidR="0035757C" w:rsidRPr="0035757C" w:rsidRDefault="0035757C" w:rsidP="0035757C">
      <w:pPr>
        <w:autoSpaceDE w:val="0"/>
        <w:autoSpaceDN w:val="0"/>
        <w:adjustRightInd w:val="0"/>
        <w:spacing w:after="0" w:line="240" w:lineRule="auto"/>
        <w:rPr>
          <w:rFonts w:ascii="STIX" w:hAnsi="STIX" w:cs="STIX"/>
          <w:color w:val="000000"/>
          <w:sz w:val="24"/>
          <w:szCs w:val="24"/>
        </w:rPr>
      </w:pPr>
    </w:p>
    <w:p w:rsidR="0035757C" w:rsidRPr="0035757C" w:rsidRDefault="0035757C" w:rsidP="0035757C">
      <w:pPr>
        <w:autoSpaceDE w:val="0"/>
        <w:autoSpaceDN w:val="0"/>
        <w:adjustRightInd w:val="0"/>
        <w:spacing w:after="0" w:line="180" w:lineRule="atLeast"/>
        <w:rPr>
          <w:rFonts w:ascii="STIX" w:hAnsi="STIX" w:cs="STIX"/>
          <w:color w:val="221E1F"/>
          <w:sz w:val="24"/>
          <w:szCs w:val="18"/>
        </w:rPr>
      </w:pPr>
      <w:r w:rsidRPr="0035757C">
        <w:rPr>
          <w:rFonts w:ascii="STIX" w:hAnsi="STIX" w:cs="STIX"/>
          <w:color w:val="221E1F"/>
          <w:sz w:val="24"/>
          <w:szCs w:val="18"/>
        </w:rPr>
        <w:t xml:space="preserve">Solve the following initial-value problem over the interval from </w:t>
      </w:r>
      <w:r w:rsidRPr="0035757C">
        <w:rPr>
          <w:rFonts w:ascii="STIX" w:hAnsi="STIX" w:cs="STIX"/>
          <w:i/>
          <w:iCs/>
          <w:color w:val="221E1F"/>
          <w:sz w:val="24"/>
          <w:szCs w:val="18"/>
        </w:rPr>
        <w:t xml:space="preserve">t </w:t>
      </w:r>
      <w:r w:rsidRPr="0035757C">
        <w:rPr>
          <w:rFonts w:ascii="STIX" w:hAnsi="STIX" w:cs="STIX"/>
          <w:color w:val="221E1F"/>
          <w:sz w:val="24"/>
          <w:szCs w:val="18"/>
        </w:rPr>
        <w:t xml:space="preserve">= 0 to 0.5: </w:t>
      </w:r>
    </w:p>
    <w:p w:rsidR="0035757C" w:rsidRDefault="0035757C" w:rsidP="0035757C">
      <w:pPr>
        <w:autoSpaceDE w:val="0"/>
        <w:autoSpaceDN w:val="0"/>
        <w:adjustRightInd w:val="0"/>
        <w:spacing w:after="0" w:line="240" w:lineRule="auto"/>
        <w:rPr>
          <w:rFonts w:ascii="STIX" w:hAnsi="STIX" w:cs="STIX"/>
          <w:color w:val="221E1F"/>
          <w:sz w:val="24"/>
          <w:szCs w:val="18"/>
        </w:rPr>
      </w:pPr>
    </w:p>
    <w:p w:rsidR="0035757C" w:rsidRDefault="0035757C" w:rsidP="0035757C">
      <w:pPr>
        <w:autoSpaceDE w:val="0"/>
        <w:autoSpaceDN w:val="0"/>
        <w:adjustRightInd w:val="0"/>
        <w:spacing w:after="0" w:line="240" w:lineRule="auto"/>
        <w:jc w:val="center"/>
        <w:rPr>
          <w:rFonts w:ascii="STIX" w:hAnsi="STIX" w:cs="STIX"/>
          <w:color w:val="221E1F"/>
          <w:sz w:val="24"/>
          <w:szCs w:val="18"/>
        </w:rPr>
      </w:pPr>
      <w:r w:rsidRPr="0035757C">
        <w:rPr>
          <w:rFonts w:ascii="STIX" w:hAnsi="STIX" w:cs="STIX"/>
          <w:color w:val="221E1F"/>
          <w:position w:val="-24"/>
          <w:sz w:val="24"/>
          <w:szCs w:val="18"/>
        </w:rPr>
        <w:object w:dxaOrig="13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9" type="#_x0000_t75" style="width:69pt;height:32.25pt" o:ole="">
            <v:imagedata r:id="rId7" o:title=""/>
          </v:shape>
          <o:OLEObject Type="Embed" ProgID="Equation.DSMT4" ShapeID="_x0000_i1879" DrawAspect="Content" ObjectID="_1551531013" r:id="rId8"/>
        </w:object>
      </w:r>
      <w:r>
        <w:rPr>
          <w:rFonts w:ascii="STIX" w:hAnsi="STIX" w:cs="STIX"/>
          <w:color w:val="221E1F"/>
          <w:sz w:val="24"/>
          <w:szCs w:val="18"/>
        </w:rPr>
        <w:t xml:space="preserve"> </w:t>
      </w:r>
    </w:p>
    <w:p w:rsidR="0035757C" w:rsidRDefault="0035757C" w:rsidP="0035757C">
      <w:pPr>
        <w:autoSpaceDE w:val="0"/>
        <w:autoSpaceDN w:val="0"/>
        <w:adjustRightInd w:val="0"/>
        <w:spacing w:after="0" w:line="240" w:lineRule="auto"/>
        <w:jc w:val="center"/>
        <w:rPr>
          <w:rFonts w:ascii="STIX" w:hAnsi="STIX" w:cs="STIX"/>
          <w:color w:val="221E1F"/>
          <w:sz w:val="24"/>
          <w:szCs w:val="18"/>
        </w:rPr>
      </w:pPr>
    </w:p>
    <w:p w:rsidR="00CE18CF" w:rsidRPr="00CE18CF" w:rsidRDefault="0035757C" w:rsidP="0035757C">
      <w:pPr>
        <w:autoSpaceDE w:val="0"/>
        <w:autoSpaceDN w:val="0"/>
        <w:adjustRightInd w:val="0"/>
        <w:spacing w:after="0" w:line="240" w:lineRule="auto"/>
        <w:rPr>
          <w:rFonts w:ascii="STIX" w:hAnsi="STIX" w:cs="STIX"/>
          <w:color w:val="221E1F"/>
          <w:sz w:val="24"/>
          <w:szCs w:val="24"/>
        </w:rPr>
      </w:pPr>
      <w:r w:rsidRPr="0035757C">
        <w:rPr>
          <w:rFonts w:ascii="STIX" w:hAnsi="STIX" w:cs="STIX"/>
          <w:color w:val="221E1F"/>
          <w:sz w:val="24"/>
          <w:szCs w:val="18"/>
        </w:rPr>
        <w:t xml:space="preserve">Use the fourth-order RK method to predict the first value at </w:t>
      </w:r>
      <w:r w:rsidRPr="0035757C">
        <w:rPr>
          <w:rFonts w:ascii="STIX" w:hAnsi="STIX" w:cs="STIX"/>
          <w:i/>
          <w:iCs/>
          <w:color w:val="221E1F"/>
          <w:sz w:val="24"/>
          <w:szCs w:val="18"/>
        </w:rPr>
        <w:t xml:space="preserve">t </w:t>
      </w:r>
      <w:r w:rsidRPr="0035757C">
        <w:rPr>
          <w:rFonts w:ascii="STIX" w:hAnsi="STIX" w:cs="STIX"/>
          <w:color w:val="221E1F"/>
          <w:sz w:val="24"/>
          <w:szCs w:val="18"/>
        </w:rPr>
        <w:t xml:space="preserve">= 0.25. Then use the non-self-starting Heun method to make the prediction at </w:t>
      </w:r>
      <w:r w:rsidRPr="0035757C">
        <w:rPr>
          <w:rFonts w:ascii="STIX" w:hAnsi="STIX" w:cs="STIX"/>
          <w:i/>
          <w:iCs/>
          <w:color w:val="221E1F"/>
          <w:sz w:val="24"/>
          <w:szCs w:val="18"/>
        </w:rPr>
        <w:t xml:space="preserve">t </w:t>
      </w:r>
      <w:r w:rsidRPr="0035757C">
        <w:rPr>
          <w:rFonts w:ascii="STIX" w:hAnsi="STIX" w:cs="STIX"/>
          <w:color w:val="221E1F"/>
          <w:sz w:val="24"/>
          <w:szCs w:val="18"/>
        </w:rPr>
        <w:t xml:space="preserve">= 0.5. Note: </w:t>
      </w:r>
      <w:r w:rsidRPr="0035757C">
        <w:rPr>
          <w:rFonts w:ascii="STIX" w:hAnsi="STIX" w:cs="STIX"/>
          <w:i/>
          <w:iCs/>
          <w:color w:val="221E1F"/>
          <w:sz w:val="24"/>
          <w:szCs w:val="18"/>
        </w:rPr>
        <w:t>y</w:t>
      </w:r>
      <w:r w:rsidRPr="0035757C">
        <w:rPr>
          <w:rFonts w:ascii="STIX" w:hAnsi="STIX" w:cs="STIX"/>
          <w:color w:val="221E1F"/>
          <w:sz w:val="24"/>
          <w:szCs w:val="18"/>
        </w:rPr>
        <w:t>(0) = 1.</w:t>
      </w: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2017-03-20T21:49:00Z</dcterms:created>
  <dcterms:modified xsi:type="dcterms:W3CDTF">2017-03-20T21:49:00Z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