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D700A" w:rsidRDefault="00512B6C" w:rsidP="00BD700A">
      <w:pPr>
        <w:pStyle w:val="Default"/>
        <w:ind w:right="-450"/>
        <w:rPr>
          <w:b/>
        </w:rPr>
      </w:pPr>
      <w:r w:rsidRPr="00BD700A">
        <w:rPr>
          <w:b/>
        </w:rPr>
        <w:t xml:space="preserve">Problem </w:t>
      </w:r>
      <w:r w:rsidR="00677803" w:rsidRPr="00BD700A">
        <w:rPr>
          <w:b/>
        </w:rPr>
        <w:t>2</w:t>
      </w:r>
      <w:r w:rsidR="00BD700A" w:rsidRPr="00BD700A">
        <w:rPr>
          <w:b/>
        </w:rPr>
        <w:t>3.32</w:t>
      </w:r>
    </w:p>
    <w:p w:rsidR="00BD700A" w:rsidRPr="00BD700A" w:rsidRDefault="00BD700A" w:rsidP="00BD700A">
      <w:pPr>
        <w:autoSpaceDE w:val="0"/>
        <w:autoSpaceDN w:val="0"/>
        <w:adjustRightInd w:val="0"/>
        <w:spacing w:after="0" w:line="240" w:lineRule="auto"/>
        <w:rPr>
          <w:rFonts w:ascii="STIX" w:hAnsi="STIX" w:cs="STIX"/>
          <w:color w:val="000000"/>
          <w:sz w:val="24"/>
          <w:szCs w:val="24"/>
        </w:rPr>
      </w:pPr>
    </w:p>
    <w:p w:rsidR="00BD700A" w:rsidRPr="00BD700A" w:rsidRDefault="00BD700A" w:rsidP="00BD700A">
      <w:pPr>
        <w:autoSpaceDE w:val="0"/>
        <w:autoSpaceDN w:val="0"/>
        <w:adjustRightInd w:val="0"/>
        <w:spacing w:after="0" w:line="180" w:lineRule="atLeast"/>
        <w:rPr>
          <w:rFonts w:ascii="STIX" w:hAnsi="STIX" w:cs="STIX"/>
          <w:color w:val="221E1F"/>
          <w:sz w:val="24"/>
          <w:szCs w:val="18"/>
        </w:rPr>
      </w:pPr>
      <w:r w:rsidRPr="00BD700A">
        <w:rPr>
          <w:rFonts w:ascii="STIX" w:hAnsi="STIX" w:cs="STIX"/>
          <w:color w:val="221E1F"/>
          <w:sz w:val="24"/>
          <w:szCs w:val="18"/>
        </w:rPr>
        <w:t>The following differential equations define the con</w:t>
      </w:r>
      <w:r w:rsidRPr="00BD700A">
        <w:rPr>
          <w:rFonts w:ascii="STIX" w:hAnsi="STIX" w:cs="STIX"/>
          <w:color w:val="221E1F"/>
          <w:sz w:val="24"/>
          <w:szCs w:val="18"/>
        </w:rPr>
        <w:softHyphen/>
        <w:t xml:space="preserve">centrations of three reactants in a closed system (Fig. P23.32), </w:t>
      </w:r>
    </w:p>
    <w:p w:rsidR="00BD700A" w:rsidRDefault="00BD700A" w:rsidP="00BD700A">
      <w:pPr>
        <w:autoSpaceDE w:val="0"/>
        <w:autoSpaceDN w:val="0"/>
        <w:adjustRightInd w:val="0"/>
        <w:spacing w:after="0" w:line="240" w:lineRule="auto"/>
        <w:jc w:val="center"/>
        <w:rPr>
          <w:rFonts w:ascii="STIX" w:hAnsi="STIX" w:cs="STIX"/>
          <w:color w:val="221E1F"/>
          <w:sz w:val="24"/>
          <w:szCs w:val="18"/>
        </w:rPr>
      </w:pPr>
      <w:r w:rsidRPr="00BD700A">
        <w:rPr>
          <w:rFonts w:ascii="STIX" w:hAnsi="STIX" w:cs="STIX"/>
          <w:color w:val="221E1F"/>
          <w:position w:val="-104"/>
          <w:sz w:val="24"/>
          <w:szCs w:val="18"/>
        </w:rPr>
        <w:object w:dxaOrig="2860"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128.25pt" o:ole="">
            <v:imagedata r:id="rId7" o:title=""/>
          </v:shape>
          <o:OLEObject Type="Embed" ProgID="Equation.DSMT4" ShapeID="_x0000_i1025" DrawAspect="Content" ObjectID="_1552653290" r:id="rId8"/>
        </w:object>
      </w:r>
      <w:r>
        <w:rPr>
          <w:rFonts w:ascii="STIX" w:hAnsi="STIX" w:cs="STIX"/>
          <w:color w:val="221E1F"/>
          <w:sz w:val="24"/>
          <w:szCs w:val="18"/>
        </w:rPr>
        <w:t xml:space="preserve"> </w:t>
      </w:r>
    </w:p>
    <w:p w:rsidR="00BD700A" w:rsidRDefault="00BD700A" w:rsidP="00BD700A">
      <w:pPr>
        <w:autoSpaceDE w:val="0"/>
        <w:autoSpaceDN w:val="0"/>
        <w:adjustRightInd w:val="0"/>
        <w:spacing w:after="0" w:line="240" w:lineRule="auto"/>
        <w:rPr>
          <w:rFonts w:ascii="STIX" w:hAnsi="STIX" w:cs="STIX"/>
          <w:color w:val="221E1F"/>
          <w:sz w:val="24"/>
          <w:szCs w:val="18"/>
        </w:rPr>
      </w:pPr>
    </w:p>
    <w:p w:rsidR="00584636" w:rsidRDefault="00BD700A" w:rsidP="00BD700A">
      <w:pPr>
        <w:autoSpaceDE w:val="0"/>
        <w:autoSpaceDN w:val="0"/>
        <w:adjustRightInd w:val="0"/>
        <w:spacing w:after="0" w:line="240" w:lineRule="auto"/>
        <w:rPr>
          <w:rFonts w:ascii="STIX" w:hAnsi="STIX" w:cs="STIX"/>
          <w:color w:val="221E1F"/>
          <w:sz w:val="24"/>
          <w:szCs w:val="18"/>
        </w:rPr>
      </w:pPr>
      <w:r w:rsidRPr="00BD700A">
        <w:rPr>
          <w:rFonts w:ascii="STIX" w:hAnsi="STIX" w:cs="STIX"/>
          <w:color w:val="221E1F"/>
          <w:sz w:val="24"/>
          <w:szCs w:val="18"/>
        </w:rPr>
        <w:t xml:space="preserve">An experiments with initial conditions of </w:t>
      </w:r>
      <w:r w:rsidRPr="00BD700A">
        <w:rPr>
          <w:rFonts w:ascii="STIX" w:hAnsi="STIX" w:cs="STIX"/>
          <w:i/>
          <w:iCs/>
          <w:color w:val="221E1F"/>
          <w:sz w:val="24"/>
          <w:szCs w:val="18"/>
        </w:rPr>
        <w:t>c</w:t>
      </w:r>
      <w:r w:rsidRPr="00BD700A">
        <w:rPr>
          <w:rFonts w:ascii="STIX" w:hAnsi="STIX" w:cs="STIX"/>
          <w:color w:val="221E1F"/>
          <w:sz w:val="32"/>
          <w:vertAlign w:val="subscript"/>
        </w:rPr>
        <w:t>1</w:t>
      </w:r>
      <w:r w:rsidRPr="00BD700A">
        <w:rPr>
          <w:rFonts w:ascii="STIX" w:hAnsi="STIX" w:cs="STIX"/>
          <w:color w:val="221E1F"/>
          <w:sz w:val="24"/>
          <w:szCs w:val="18"/>
        </w:rPr>
        <w:t xml:space="preserve">(0) = 100, and </w:t>
      </w:r>
      <w:r w:rsidRPr="00BD700A">
        <w:rPr>
          <w:rFonts w:ascii="STIX" w:hAnsi="STIX" w:cs="STIX"/>
          <w:i/>
          <w:iCs/>
          <w:color w:val="221E1F"/>
          <w:sz w:val="24"/>
          <w:szCs w:val="18"/>
        </w:rPr>
        <w:t>c</w:t>
      </w:r>
      <w:r w:rsidRPr="00BD700A">
        <w:rPr>
          <w:rFonts w:ascii="STIX" w:hAnsi="STIX" w:cs="STIX"/>
          <w:color w:val="221E1F"/>
          <w:sz w:val="32"/>
          <w:vertAlign w:val="subscript"/>
        </w:rPr>
        <w:t>2</w:t>
      </w:r>
      <w:r w:rsidRPr="00BD700A">
        <w:rPr>
          <w:rFonts w:ascii="STIX" w:hAnsi="STIX" w:cs="STIX"/>
          <w:color w:val="221E1F"/>
          <w:sz w:val="24"/>
          <w:szCs w:val="18"/>
        </w:rPr>
        <w:t xml:space="preserve">(0) = </w:t>
      </w:r>
      <w:r w:rsidRPr="00BD700A">
        <w:rPr>
          <w:rFonts w:ascii="STIX" w:hAnsi="STIX" w:cs="STIX"/>
          <w:i/>
          <w:iCs/>
          <w:color w:val="221E1F"/>
          <w:sz w:val="24"/>
          <w:szCs w:val="18"/>
        </w:rPr>
        <w:t>c</w:t>
      </w:r>
      <w:r w:rsidRPr="00BD700A">
        <w:rPr>
          <w:rFonts w:ascii="STIX" w:hAnsi="STIX" w:cs="STIX"/>
          <w:color w:val="221E1F"/>
          <w:sz w:val="32"/>
          <w:vertAlign w:val="subscript"/>
        </w:rPr>
        <w:t>3</w:t>
      </w:r>
      <w:r w:rsidRPr="00BD700A">
        <w:rPr>
          <w:rFonts w:ascii="STIX" w:hAnsi="STIX" w:cs="STIX"/>
          <w:color w:val="221E1F"/>
          <w:sz w:val="24"/>
          <w:szCs w:val="18"/>
        </w:rPr>
        <w:t xml:space="preserve">(0) = 0 yields the following data: </w:t>
      </w:r>
    </w:p>
    <w:p w:rsidR="00BD700A" w:rsidRDefault="00BD700A" w:rsidP="00BD700A">
      <w:pPr>
        <w:autoSpaceDE w:val="0"/>
        <w:autoSpaceDN w:val="0"/>
        <w:adjustRightInd w:val="0"/>
        <w:spacing w:after="0" w:line="240" w:lineRule="auto"/>
        <w:rPr>
          <w:rFonts w:ascii="STIX" w:hAnsi="STIX" w:cs="STIX"/>
          <w:color w:val="221E1F"/>
          <w:sz w:val="24"/>
          <w:szCs w:val="18"/>
        </w:rPr>
      </w:pPr>
    </w:p>
    <w:p w:rsidR="00BD700A" w:rsidRDefault="00BD700A" w:rsidP="00BD700A">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5"/>
        <w:gridCol w:w="835"/>
        <w:gridCol w:w="835"/>
        <w:gridCol w:w="835"/>
        <w:gridCol w:w="835"/>
        <w:gridCol w:w="835"/>
        <w:gridCol w:w="836"/>
        <w:gridCol w:w="836"/>
        <w:gridCol w:w="836"/>
        <w:gridCol w:w="836"/>
        <w:gridCol w:w="836"/>
        <w:gridCol w:w="836"/>
      </w:tblGrid>
      <w:tr w:rsidR="00BD700A" w:rsidRPr="00BD700A" w:rsidTr="00BD700A">
        <w:tc>
          <w:tcPr>
            <w:tcW w:w="835" w:type="dxa"/>
          </w:tcPr>
          <w:p w:rsidR="00BD700A" w:rsidRPr="00BD700A" w:rsidRDefault="00BD700A" w:rsidP="000F5F83">
            <w:pPr>
              <w:autoSpaceDE w:val="0"/>
              <w:autoSpaceDN w:val="0"/>
              <w:adjustRightInd w:val="0"/>
              <w:spacing w:after="0" w:line="240" w:lineRule="auto"/>
              <w:rPr>
                <w:rFonts w:ascii="STIX" w:hAnsi="STIX" w:cs="STIX"/>
                <w:b/>
                <w:bCs/>
                <w:i/>
                <w:iCs/>
                <w:color w:val="221E1F"/>
                <w:sz w:val="24"/>
                <w:szCs w:val="24"/>
              </w:rPr>
            </w:pPr>
            <w:r w:rsidRPr="00BD700A">
              <w:rPr>
                <w:rFonts w:ascii="STIX" w:hAnsi="STIX" w:cs="STIX"/>
                <w:b/>
                <w:bCs/>
                <w:i/>
                <w:iCs/>
                <w:color w:val="221E1F"/>
                <w:sz w:val="24"/>
                <w:szCs w:val="24"/>
              </w:rPr>
              <w:t>t</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2</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5</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6</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8</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9</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10</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12</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15</w:t>
            </w:r>
          </w:p>
        </w:tc>
      </w:tr>
      <w:tr w:rsidR="00BD700A" w:rsidRPr="00BD700A" w:rsidTr="00BD700A">
        <w:tc>
          <w:tcPr>
            <w:tcW w:w="835" w:type="dxa"/>
          </w:tcPr>
          <w:p w:rsidR="00BD700A" w:rsidRPr="00BD700A" w:rsidRDefault="00BD700A" w:rsidP="000F5F83">
            <w:pPr>
              <w:autoSpaceDE w:val="0"/>
              <w:autoSpaceDN w:val="0"/>
              <w:adjustRightInd w:val="0"/>
              <w:spacing w:after="0" w:line="240" w:lineRule="auto"/>
              <w:rPr>
                <w:rFonts w:ascii="STIX" w:hAnsi="STIX" w:cs="STIX"/>
                <w:b/>
                <w:bCs/>
                <w:color w:val="221E1F"/>
                <w:sz w:val="24"/>
                <w:szCs w:val="24"/>
              </w:rPr>
            </w:pPr>
            <w:r w:rsidRPr="00BD700A">
              <w:rPr>
                <w:rFonts w:ascii="STIX" w:hAnsi="STIX" w:cs="STIX"/>
                <w:b/>
                <w:bCs/>
                <w:i/>
                <w:iCs/>
                <w:color w:val="221E1F"/>
                <w:sz w:val="24"/>
                <w:szCs w:val="24"/>
              </w:rPr>
              <w:t>c</w:t>
            </w:r>
            <w:r w:rsidRPr="00BD700A">
              <w:rPr>
                <w:rFonts w:ascii="STIX" w:hAnsi="STIX" w:cs="STIX"/>
                <w:b/>
                <w:bCs/>
                <w:color w:val="221E1F"/>
                <w:sz w:val="24"/>
                <w:szCs w:val="24"/>
              </w:rPr>
              <w:t>1</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85.3</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66.6</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60.6</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56.1</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49.1</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45.3</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41.9</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37.8</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33.7</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34.4</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35.1</w:t>
            </w:r>
          </w:p>
        </w:tc>
      </w:tr>
      <w:tr w:rsidR="00BD700A" w:rsidRPr="00BD700A" w:rsidTr="00BD700A">
        <w:tc>
          <w:tcPr>
            <w:tcW w:w="835" w:type="dxa"/>
          </w:tcPr>
          <w:p w:rsidR="00BD700A" w:rsidRPr="00BD700A" w:rsidRDefault="00BD700A" w:rsidP="000F5F83">
            <w:pPr>
              <w:autoSpaceDE w:val="0"/>
              <w:autoSpaceDN w:val="0"/>
              <w:adjustRightInd w:val="0"/>
              <w:spacing w:after="0" w:line="240" w:lineRule="auto"/>
              <w:rPr>
                <w:rFonts w:ascii="STIX" w:hAnsi="STIX" w:cs="STIX"/>
                <w:b/>
                <w:bCs/>
                <w:color w:val="221E1F"/>
                <w:sz w:val="24"/>
                <w:szCs w:val="24"/>
              </w:rPr>
            </w:pPr>
            <w:r w:rsidRPr="00BD700A">
              <w:rPr>
                <w:rFonts w:ascii="STIX" w:hAnsi="STIX" w:cs="STIX"/>
                <w:b/>
                <w:bCs/>
                <w:i/>
                <w:iCs/>
                <w:color w:val="221E1F"/>
                <w:sz w:val="24"/>
                <w:szCs w:val="24"/>
              </w:rPr>
              <w:t>c</w:t>
            </w:r>
            <w:r w:rsidRPr="00BD700A">
              <w:rPr>
                <w:rFonts w:ascii="STIX" w:hAnsi="STIX" w:cs="STIX"/>
                <w:b/>
                <w:bCs/>
                <w:color w:val="221E1F"/>
                <w:sz w:val="24"/>
                <w:szCs w:val="24"/>
              </w:rPr>
              <w:t>2</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16.9</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18.7</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24.1</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20.9</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18.9</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19.9</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20.6</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13.9</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19.1</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14.5</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15.4</w:t>
            </w:r>
          </w:p>
        </w:tc>
      </w:tr>
      <w:tr w:rsidR="00BD700A" w:rsidRPr="00BD700A" w:rsidTr="00BD700A">
        <w:tc>
          <w:tcPr>
            <w:tcW w:w="835" w:type="dxa"/>
          </w:tcPr>
          <w:p w:rsidR="00BD700A" w:rsidRPr="00BD700A" w:rsidRDefault="00BD700A" w:rsidP="000F5F83">
            <w:pPr>
              <w:autoSpaceDE w:val="0"/>
              <w:autoSpaceDN w:val="0"/>
              <w:adjustRightInd w:val="0"/>
              <w:spacing w:after="0" w:line="240" w:lineRule="auto"/>
              <w:rPr>
                <w:rFonts w:ascii="STIX" w:hAnsi="STIX" w:cs="STIX"/>
                <w:b/>
                <w:bCs/>
                <w:color w:val="221E1F"/>
                <w:sz w:val="24"/>
                <w:szCs w:val="24"/>
              </w:rPr>
            </w:pPr>
            <w:r w:rsidRPr="00BD700A">
              <w:rPr>
                <w:rFonts w:ascii="STIX" w:hAnsi="STIX" w:cs="STIX"/>
                <w:b/>
                <w:bCs/>
                <w:i/>
                <w:iCs/>
                <w:color w:val="221E1F"/>
                <w:sz w:val="24"/>
                <w:szCs w:val="24"/>
              </w:rPr>
              <w:t>c</w:t>
            </w:r>
            <w:r w:rsidRPr="00BD700A">
              <w:rPr>
                <w:rFonts w:ascii="STIX" w:hAnsi="STIX" w:cs="STIX"/>
                <w:b/>
                <w:bCs/>
                <w:color w:val="221E1F"/>
                <w:sz w:val="24"/>
                <w:szCs w:val="24"/>
              </w:rPr>
              <w:t>3</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4.7</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7.9</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20.1</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22.8</w:t>
            </w:r>
          </w:p>
        </w:tc>
        <w:tc>
          <w:tcPr>
            <w:tcW w:w="835"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32.5</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37.7</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42.4</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47</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50.5</w:t>
            </w:r>
          </w:p>
        </w:tc>
        <w:tc>
          <w:tcPr>
            <w:tcW w:w="836" w:type="dxa"/>
          </w:tcPr>
          <w:p w:rsidR="00BD700A" w:rsidRPr="00BD700A" w:rsidRDefault="00BD700A" w:rsidP="000F5F83">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52.3</w:t>
            </w:r>
          </w:p>
        </w:tc>
        <w:tc>
          <w:tcPr>
            <w:tcW w:w="836" w:type="dxa"/>
          </w:tcPr>
          <w:p w:rsidR="00BD700A" w:rsidRPr="00BD700A" w:rsidRDefault="00BD700A" w:rsidP="000F5F83">
            <w:pPr>
              <w:autoSpaceDE w:val="0"/>
              <w:autoSpaceDN w:val="0"/>
              <w:adjustRightInd w:val="0"/>
              <w:spacing w:after="0" w:line="240" w:lineRule="auto"/>
              <w:rPr>
                <w:rFonts w:ascii="STIX" w:hAnsi="STIX" w:cs="STIX"/>
                <w:sz w:val="24"/>
                <w:szCs w:val="24"/>
              </w:rPr>
            </w:pPr>
            <w:r w:rsidRPr="00BD700A">
              <w:rPr>
                <w:rFonts w:ascii="STIX" w:hAnsi="STIX" w:cs="STIX"/>
                <w:color w:val="221E1F"/>
                <w:sz w:val="24"/>
                <w:szCs w:val="24"/>
              </w:rPr>
              <w:t>51.3</w:t>
            </w:r>
          </w:p>
        </w:tc>
      </w:tr>
    </w:tbl>
    <w:p w:rsidR="00BD700A" w:rsidRPr="00BD700A" w:rsidRDefault="00BD700A" w:rsidP="00BD700A">
      <w:pPr>
        <w:autoSpaceDE w:val="0"/>
        <w:autoSpaceDN w:val="0"/>
        <w:adjustRightInd w:val="0"/>
        <w:spacing w:after="0" w:line="240" w:lineRule="auto"/>
        <w:rPr>
          <w:rFonts w:ascii="STIX" w:hAnsi="STIX" w:cs="STIX"/>
          <w:sz w:val="24"/>
          <w:szCs w:val="24"/>
        </w:rPr>
      </w:pPr>
    </w:p>
    <w:p w:rsidR="00BD700A" w:rsidRDefault="00BD700A" w:rsidP="00BD700A">
      <w:pPr>
        <w:autoSpaceDE w:val="0"/>
        <w:autoSpaceDN w:val="0"/>
        <w:adjustRightInd w:val="0"/>
        <w:spacing w:after="0" w:line="240" w:lineRule="auto"/>
        <w:rPr>
          <w:rFonts w:ascii="STIX" w:hAnsi="STIX" w:cs="STIX"/>
          <w:color w:val="221E1F"/>
          <w:sz w:val="24"/>
          <w:szCs w:val="24"/>
        </w:rPr>
      </w:pPr>
      <w:r w:rsidRPr="00BD700A">
        <w:rPr>
          <w:rFonts w:ascii="STIX" w:hAnsi="STIX" w:cs="STIX"/>
          <w:color w:val="221E1F"/>
          <w:sz w:val="24"/>
          <w:szCs w:val="24"/>
        </w:rPr>
        <w:t xml:space="preserve">Use </w:t>
      </w:r>
      <w:r w:rsidRPr="00D6611A">
        <w:rPr>
          <w:rFonts w:ascii="Courier New" w:hAnsi="Courier New" w:cs="STIX"/>
          <w:color w:val="221E1F"/>
          <w:sz w:val="24"/>
          <w:szCs w:val="24"/>
        </w:rPr>
        <w:t>ode45</w:t>
      </w:r>
      <w:r w:rsidRPr="00BD700A">
        <w:rPr>
          <w:rFonts w:ascii="STIX" w:hAnsi="STIX" w:cs="STIX"/>
          <w:color w:val="221E1F"/>
          <w:sz w:val="24"/>
          <w:szCs w:val="24"/>
        </w:rPr>
        <w:t xml:space="preserve"> to integrate the equations and an optimization function to estimate the values of the </w:t>
      </w:r>
      <w:r w:rsidRPr="00BD700A">
        <w:rPr>
          <w:rFonts w:ascii="STIX" w:hAnsi="STIX" w:cs="STIX"/>
          <w:i/>
          <w:iCs/>
          <w:color w:val="221E1F"/>
          <w:sz w:val="24"/>
          <w:szCs w:val="24"/>
        </w:rPr>
        <w:t>k</w:t>
      </w:r>
      <w:r w:rsidRPr="00BD700A">
        <w:rPr>
          <w:rFonts w:ascii="STIX" w:hAnsi="STIX" w:cs="STIX"/>
          <w:color w:val="221E1F"/>
          <w:sz w:val="24"/>
          <w:szCs w:val="24"/>
        </w:rPr>
        <w:t xml:space="preserve">’s that minimize the sum of the squares of the discrepancies between the model predictions and the data. Employ initial guesses of 0.15 for all the </w:t>
      </w:r>
      <w:r w:rsidRPr="00BD700A">
        <w:rPr>
          <w:rFonts w:ascii="STIX" w:hAnsi="STIX" w:cs="STIX"/>
          <w:i/>
          <w:iCs/>
          <w:color w:val="221E1F"/>
          <w:sz w:val="24"/>
          <w:szCs w:val="24"/>
        </w:rPr>
        <w:t>k</w:t>
      </w:r>
      <w:r w:rsidRPr="00BD700A">
        <w:rPr>
          <w:rFonts w:ascii="STIX" w:hAnsi="STIX" w:cs="STIX"/>
          <w:color w:val="221E1F"/>
          <w:sz w:val="24"/>
          <w:szCs w:val="24"/>
        </w:rPr>
        <w:t>’s.</w:t>
      </w:r>
    </w:p>
    <w:p w:rsidR="00BD700A" w:rsidRPr="00BD700A" w:rsidRDefault="00BD700A" w:rsidP="00BD700A">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009900" cy="2413343"/>
            <wp:effectExtent l="1905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9" cstate="print"/>
                    <a:srcRect/>
                    <a:stretch>
                      <a:fillRect/>
                    </a:stretch>
                  </pic:blipFill>
                  <pic:spPr bwMode="auto">
                    <a:xfrm>
                      <a:off x="0" y="0"/>
                      <a:ext cx="3009900" cy="2413343"/>
                    </a:xfrm>
                    <a:prstGeom prst="rect">
                      <a:avLst/>
                    </a:prstGeom>
                    <a:noFill/>
                    <a:ln w="9525">
                      <a:noFill/>
                      <a:miter lim="800000"/>
                      <a:headEnd/>
                      <a:tailEnd/>
                    </a:ln>
                  </pic:spPr>
                </pic:pic>
              </a:graphicData>
            </a:graphic>
          </wp:inline>
        </w:drawing>
      </w:r>
    </w:p>
    <w:sectPr w:rsidR="00BD700A" w:rsidRPr="00BD700A" w:rsidSect="009619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0FA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11A"/>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107</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2017-03-20T23:17:00Z</dcterms:created>
  <dcterms:modified xsi:type="dcterms:W3CDTF">2017-04-02T21:36:00Z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