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124F6E" w:rsidRDefault="00512B6C" w:rsidP="00124F6E">
      <w:pPr>
        <w:pStyle w:val="Default"/>
        <w:ind w:right="-450"/>
        <w:rPr>
          <w:b/>
        </w:rPr>
      </w:pPr>
      <w:r w:rsidRPr="00124F6E">
        <w:rPr>
          <w:b/>
        </w:rPr>
        <w:t xml:space="preserve">Problem </w:t>
      </w:r>
      <w:r w:rsidR="00677803" w:rsidRPr="00124F6E">
        <w:rPr>
          <w:b/>
        </w:rPr>
        <w:t>2</w:t>
      </w:r>
      <w:r w:rsidR="00124F6E" w:rsidRPr="00124F6E">
        <w:rPr>
          <w:b/>
        </w:rPr>
        <w:t>4.7</w:t>
      </w:r>
    </w:p>
    <w:p w:rsidR="00124F6E" w:rsidRPr="00124F6E" w:rsidRDefault="00124F6E" w:rsidP="00124F6E">
      <w:pPr>
        <w:pStyle w:val="Default"/>
      </w:pPr>
    </w:p>
    <w:p w:rsidR="00F466EA" w:rsidRDefault="00124F6E" w:rsidP="00124F6E">
      <w:pPr>
        <w:pStyle w:val="Default"/>
        <w:rPr>
          <w:color w:val="221E1F"/>
          <w:szCs w:val="18"/>
        </w:rPr>
      </w:pPr>
      <w:r w:rsidRPr="00124F6E">
        <w:rPr>
          <w:color w:val="221E1F"/>
          <w:szCs w:val="18"/>
        </w:rPr>
        <w:t>Develop an M-file to implement the finite-differ</w:t>
      </w:r>
      <w:r w:rsidRPr="00124F6E">
        <w:rPr>
          <w:color w:val="221E1F"/>
          <w:szCs w:val="18"/>
        </w:rPr>
        <w:softHyphen/>
        <w:t xml:space="preserve">ence approach for solving a linear second-order ODE with Dirichlet boundary conditions. Test it by duplicating Example 24.5. </w:t>
      </w:r>
    </w:p>
    <w:p w:rsidR="00124F6E" w:rsidRDefault="00124F6E" w:rsidP="00124F6E">
      <w:pPr>
        <w:pStyle w:val="Default"/>
        <w:rPr>
          <w:color w:val="221E1F"/>
          <w:szCs w:val="18"/>
        </w:rPr>
      </w:pPr>
    </w:p>
    <w:p w:rsidR="00124F6E" w:rsidRPr="00124F6E" w:rsidRDefault="00124F6E" w:rsidP="00124F6E">
      <w:pPr>
        <w:pStyle w:val="Default"/>
        <w:rPr>
          <w:i/>
          <w:color w:val="221E1F"/>
          <w:szCs w:val="18"/>
        </w:rPr>
      </w:pPr>
      <w:r w:rsidRPr="00124F6E">
        <w:rPr>
          <w:i/>
          <w:color w:val="221E1F"/>
          <w:szCs w:val="18"/>
        </w:rPr>
        <w:t>Problem Statement of Example 24.5</w:t>
      </w:r>
    </w:p>
    <w:p w:rsidR="00124F6E" w:rsidRPr="00124F6E" w:rsidRDefault="00124F6E" w:rsidP="00124F6E">
      <w:pPr>
        <w:pStyle w:val="Default"/>
        <w:rPr>
          <w:color w:val="221E1F"/>
        </w:rPr>
      </w:pPr>
    </w:p>
    <w:p w:rsidR="00124F6E" w:rsidRPr="00124F6E" w:rsidRDefault="00124F6E" w:rsidP="00124F6E">
      <w:pPr>
        <w:pStyle w:val="Default"/>
      </w:pPr>
      <w:r w:rsidRPr="00124F6E">
        <w:rPr>
          <w:color w:val="221E1F"/>
        </w:rPr>
        <w:t xml:space="preserve">Use the finite-difference approach to solve the same problem as in Examples 24.1 and 24.2. Use four interior nodes with a segment length of Δ </w:t>
      </w:r>
      <w:r w:rsidRPr="00124F6E">
        <w:rPr>
          <w:i/>
          <w:iCs/>
          <w:color w:val="221E1F"/>
        </w:rPr>
        <w:t xml:space="preserve">x </w:t>
      </w:r>
      <w:r w:rsidRPr="00124F6E">
        <w:rPr>
          <w:color w:val="221E1F"/>
        </w:rPr>
        <w:t xml:space="preserve">= 2 m. </w:t>
      </w:r>
    </w:p>
    <w:sectPr w:rsidR="00124F6E" w:rsidRPr="00124F6E" w:rsidSect="009619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56</Words>
  <Characters>321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2017-03-21T15:20:00Z</dcterms:created>
  <dcterms:modified xsi:type="dcterms:W3CDTF">2017-03-21T15:20:00Z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