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9563C3">
        <w:rPr>
          <w:b/>
          <w:noProof/>
          <w:sz w:val="20"/>
          <w:szCs w:val="20"/>
        </w:rPr>
        <w:t>24.4</w:t>
      </w:r>
    </w:p>
    <w:p w:rsidR="005375C4" w:rsidRDefault="005375C4" w:rsidP="005375C4">
      <w:pPr>
        <w:spacing w:after="0" w:line="240" w:lineRule="auto"/>
        <w:rPr>
          <w:rFonts w:ascii="STIX" w:eastAsia="Times New Roman" w:hAnsi="STIX"/>
          <w:sz w:val="20"/>
          <w:szCs w:val="24"/>
        </w:rPr>
      </w:pPr>
    </w:p>
    <w:p w:rsidR="009563C3" w:rsidRPr="009563C3" w:rsidRDefault="009563C3" w:rsidP="009563C3">
      <w:pPr>
        <w:spacing w:after="0" w:line="240" w:lineRule="auto"/>
        <w:rPr>
          <w:rFonts w:ascii="STIX" w:eastAsia="Times New Roman" w:hAnsi="STIX"/>
          <w:sz w:val="20"/>
          <w:szCs w:val="24"/>
        </w:rPr>
      </w:pPr>
      <w:r w:rsidRPr="009563C3">
        <w:rPr>
          <w:rFonts w:ascii="STIX" w:eastAsia="Times New Roman" w:hAnsi="STIX"/>
          <w:sz w:val="20"/>
          <w:szCs w:val="24"/>
        </w:rPr>
        <w:t>Centered finite differences can be substituted for the second and first derivatives to give,</w:t>
      </w:r>
    </w:p>
    <w:p w:rsidR="009563C3" w:rsidRPr="009563C3" w:rsidRDefault="009563C3" w:rsidP="009563C3">
      <w:pPr>
        <w:spacing w:after="0" w:line="240" w:lineRule="auto"/>
        <w:rPr>
          <w:rFonts w:ascii="STIX" w:eastAsia="Times New Roman" w:hAnsi="STIX"/>
          <w:sz w:val="20"/>
          <w:szCs w:val="24"/>
        </w:rPr>
      </w:pPr>
    </w:p>
    <w:p w:rsidR="009563C3" w:rsidRPr="009563C3" w:rsidRDefault="009563C3" w:rsidP="009563C3">
      <w:pPr>
        <w:spacing w:after="0" w:line="240" w:lineRule="auto"/>
        <w:rPr>
          <w:rFonts w:ascii="STIX" w:eastAsia="Times New Roman" w:hAnsi="STIX"/>
          <w:sz w:val="20"/>
          <w:szCs w:val="24"/>
        </w:rPr>
      </w:pPr>
      <w:r w:rsidRPr="009563C3">
        <w:rPr>
          <w:rFonts w:ascii="STIX" w:eastAsia="Times New Roman" w:hAnsi="STIX"/>
          <w:position w:val="-24"/>
          <w:sz w:val="20"/>
          <w:szCs w:val="20"/>
        </w:rPr>
        <w:object w:dxaOrig="4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8361" type="#_x0000_t75" style="width:201.75pt;height:33pt" o:ole="">
            <v:imagedata r:id="rId8" o:title=""/>
          </v:shape>
          <o:OLEObject Type="Embed" ProgID="Equation.DSMT4" ShapeID="_x0000_i8361" DrawAspect="Content" ObjectID="_1552647001" r:id="rId9"/>
        </w:object>
      </w:r>
    </w:p>
    <w:p w:rsidR="009563C3" w:rsidRPr="009563C3" w:rsidRDefault="009563C3" w:rsidP="009563C3">
      <w:pPr>
        <w:spacing w:after="0" w:line="240" w:lineRule="auto"/>
        <w:rPr>
          <w:rFonts w:ascii="STIX" w:eastAsia="Times New Roman" w:hAnsi="STIX"/>
          <w:sz w:val="20"/>
          <w:szCs w:val="24"/>
        </w:rPr>
      </w:pPr>
    </w:p>
    <w:p w:rsidR="009563C3" w:rsidRPr="009563C3" w:rsidRDefault="009563C3" w:rsidP="009563C3">
      <w:pPr>
        <w:spacing w:after="0" w:line="240" w:lineRule="auto"/>
        <w:rPr>
          <w:rFonts w:ascii="STIX" w:eastAsia="Times New Roman" w:hAnsi="STIX"/>
          <w:sz w:val="20"/>
          <w:szCs w:val="24"/>
        </w:rPr>
      </w:pPr>
      <w:r w:rsidRPr="009563C3">
        <w:rPr>
          <w:rFonts w:ascii="STIX" w:eastAsia="Times New Roman" w:hAnsi="STIX"/>
          <w:sz w:val="20"/>
          <w:szCs w:val="24"/>
        </w:rPr>
        <w:t xml:space="preserve">or substituting </w:t>
      </w:r>
      <w:r w:rsidRPr="009563C3">
        <w:rPr>
          <w:rFonts w:ascii="Courier New" w:eastAsia="Times New Roman" w:hAnsi="Courier New"/>
          <w:sz w:val="20"/>
          <w:szCs w:val="20"/>
        </w:rPr>
        <w:sym w:font="Symbol" w:char="F044"/>
      </w:r>
      <w:r w:rsidRPr="009563C3">
        <w:rPr>
          <w:rFonts w:ascii="STIX" w:eastAsia="Times New Roman" w:hAnsi="STIX"/>
          <w:i/>
          <w:sz w:val="20"/>
          <w:szCs w:val="24"/>
        </w:rPr>
        <w:t>x</w:t>
      </w:r>
      <w:r w:rsidRPr="009563C3">
        <w:rPr>
          <w:rFonts w:ascii="STIX" w:eastAsia="Times New Roman" w:hAnsi="STIX"/>
          <w:sz w:val="20"/>
          <w:szCs w:val="24"/>
        </w:rPr>
        <w:t xml:space="preserve"> </w:t>
      </w:r>
      <w:r w:rsidRPr="009563C3">
        <w:rPr>
          <w:rFonts w:ascii="Courier New" w:eastAsia="Times New Roman" w:hAnsi="Courier New"/>
          <w:sz w:val="20"/>
          <w:szCs w:val="24"/>
        </w:rPr>
        <w:t>=</w:t>
      </w:r>
      <w:r w:rsidRPr="009563C3">
        <w:rPr>
          <w:rFonts w:ascii="STIX" w:eastAsia="Times New Roman" w:hAnsi="STIX"/>
          <w:sz w:val="20"/>
          <w:szCs w:val="24"/>
        </w:rPr>
        <w:t xml:space="preserve"> 2 and collecting terms yields</w:t>
      </w:r>
    </w:p>
    <w:p w:rsidR="009563C3" w:rsidRPr="009563C3" w:rsidRDefault="009563C3" w:rsidP="009563C3">
      <w:pPr>
        <w:spacing w:after="0" w:line="240" w:lineRule="auto"/>
        <w:rPr>
          <w:rFonts w:ascii="STIX" w:eastAsia="Times New Roman" w:hAnsi="STIX"/>
          <w:sz w:val="20"/>
          <w:szCs w:val="24"/>
        </w:rPr>
      </w:pPr>
    </w:p>
    <w:p w:rsidR="009563C3" w:rsidRPr="009563C3" w:rsidRDefault="009563C3" w:rsidP="009563C3">
      <w:pPr>
        <w:spacing w:after="0" w:line="240" w:lineRule="auto"/>
        <w:rPr>
          <w:rFonts w:ascii="STIX" w:eastAsia="Times New Roman" w:hAnsi="STIX"/>
          <w:sz w:val="20"/>
          <w:szCs w:val="24"/>
        </w:rPr>
      </w:pPr>
      <w:r w:rsidRPr="009563C3">
        <w:rPr>
          <w:rFonts w:ascii="STIX" w:eastAsia="Times New Roman" w:hAnsi="STIX"/>
          <w:position w:val="-12"/>
          <w:sz w:val="20"/>
          <w:szCs w:val="20"/>
        </w:rPr>
        <w:object w:dxaOrig="2980" w:dyaOrig="360">
          <v:shape id="_x0000_i8362" type="#_x0000_t75" style="width:149.25pt;height:18pt" o:ole="">
            <v:imagedata r:id="rId10" o:title=""/>
          </v:shape>
          <o:OLEObject Type="Embed" ProgID="Equation.DSMT4" ShapeID="_x0000_i8362" DrawAspect="Content" ObjectID="_1552647002" r:id="rId11"/>
        </w:object>
      </w:r>
    </w:p>
    <w:p w:rsidR="009563C3" w:rsidRPr="009563C3" w:rsidRDefault="009563C3" w:rsidP="009563C3">
      <w:pPr>
        <w:spacing w:after="0" w:line="240" w:lineRule="auto"/>
        <w:rPr>
          <w:rFonts w:ascii="STIX" w:eastAsia="Times New Roman" w:hAnsi="STIX"/>
          <w:sz w:val="20"/>
          <w:szCs w:val="24"/>
        </w:rPr>
      </w:pPr>
    </w:p>
    <w:p w:rsidR="009563C3" w:rsidRPr="009563C3" w:rsidRDefault="009563C3" w:rsidP="009563C3">
      <w:pPr>
        <w:spacing w:after="0" w:line="240" w:lineRule="auto"/>
        <w:rPr>
          <w:rFonts w:ascii="STIX" w:eastAsia="Times New Roman" w:hAnsi="STIX"/>
          <w:sz w:val="20"/>
          <w:szCs w:val="24"/>
        </w:rPr>
      </w:pPr>
      <w:r w:rsidRPr="009563C3">
        <w:rPr>
          <w:rFonts w:ascii="STIX" w:eastAsia="Times New Roman" w:hAnsi="STIX"/>
          <w:sz w:val="20"/>
          <w:szCs w:val="24"/>
        </w:rPr>
        <w:t>This equation can be written for each node and solved with methods such as the Tridiagonal solver, the Gauss-Seidel method or LU Decomposition. The following solution can be computed:</w:t>
      </w:r>
    </w:p>
    <w:p w:rsidR="009563C3" w:rsidRPr="009563C3" w:rsidRDefault="009563C3" w:rsidP="009563C3">
      <w:pPr>
        <w:spacing w:after="0" w:line="240" w:lineRule="auto"/>
        <w:rPr>
          <w:rFonts w:ascii="STIX" w:eastAsia="Times New Roman" w:hAnsi="STIX"/>
          <w:sz w:val="20"/>
          <w:szCs w:val="24"/>
        </w:rPr>
      </w:pPr>
    </w:p>
    <w:tbl>
      <w:tblPr>
        <w:tblW w:w="0" w:type="auto"/>
        <w:tblInd w:w="390" w:type="dxa"/>
        <w:tblLayout w:type="fixed"/>
        <w:tblCellMar>
          <w:left w:w="30" w:type="dxa"/>
          <w:right w:w="30" w:type="dxa"/>
        </w:tblCellMar>
        <w:tblLook w:val="0000"/>
      </w:tblPr>
      <w:tblGrid>
        <w:gridCol w:w="620"/>
        <w:gridCol w:w="1011"/>
      </w:tblGrid>
      <w:tr w:rsidR="009563C3" w:rsidRPr="009563C3" w:rsidTr="00FF7247">
        <w:trPr>
          <w:trHeight w:val="144"/>
        </w:trPr>
        <w:tc>
          <w:tcPr>
            <w:tcW w:w="620" w:type="dxa"/>
            <w:tcBorders>
              <w:top w:val="single" w:sz="12" w:space="0" w:color="auto"/>
              <w:bottom w:val="single" w:sz="4" w:space="0" w:color="auto"/>
            </w:tcBorders>
            <w:vAlign w:val="center"/>
          </w:tcPr>
          <w:p w:rsidR="009563C3" w:rsidRPr="009563C3" w:rsidRDefault="009563C3" w:rsidP="009563C3">
            <w:pPr>
              <w:spacing w:after="0" w:line="240" w:lineRule="auto"/>
              <w:jc w:val="center"/>
              <w:rPr>
                <w:rFonts w:ascii="STIX MathJax Main" w:eastAsia="Times New Roman" w:hAnsi="STIX MathJax Main" w:cs="STIX MathJax Main"/>
                <w:b/>
                <w:i/>
                <w:color w:val="000000"/>
                <w:sz w:val="18"/>
                <w:szCs w:val="24"/>
              </w:rPr>
            </w:pPr>
            <w:r w:rsidRPr="009563C3">
              <w:rPr>
                <w:rFonts w:ascii="STIX" w:eastAsia="Times New Roman" w:hAnsi="STIX" w:cs="STIX MathJax Main"/>
                <w:b/>
                <w:i/>
                <w:color w:val="000000"/>
                <w:sz w:val="18"/>
                <w:szCs w:val="24"/>
              </w:rPr>
              <w:t>x</w:t>
            </w:r>
          </w:p>
        </w:tc>
        <w:tc>
          <w:tcPr>
            <w:tcW w:w="1011" w:type="dxa"/>
            <w:tcBorders>
              <w:top w:val="single" w:sz="12" w:space="0" w:color="auto"/>
              <w:bottom w:val="single" w:sz="4" w:space="0" w:color="auto"/>
            </w:tcBorders>
            <w:vAlign w:val="center"/>
          </w:tcPr>
          <w:p w:rsidR="009563C3" w:rsidRPr="009563C3" w:rsidRDefault="009563C3" w:rsidP="009563C3">
            <w:pPr>
              <w:spacing w:after="0" w:line="240" w:lineRule="auto"/>
              <w:jc w:val="center"/>
              <w:rPr>
                <w:rFonts w:ascii="STIX MathJax Main" w:eastAsia="Times New Roman" w:hAnsi="STIX MathJax Main" w:cs="STIX MathJax Main"/>
                <w:b/>
                <w:i/>
                <w:color w:val="000000"/>
                <w:sz w:val="18"/>
                <w:szCs w:val="24"/>
              </w:rPr>
            </w:pPr>
            <w:r w:rsidRPr="009563C3">
              <w:rPr>
                <w:rFonts w:ascii="STIX" w:eastAsia="Times New Roman" w:hAnsi="STIX" w:cs="STIX MathJax Main"/>
                <w:b/>
                <w:i/>
                <w:color w:val="000000"/>
                <w:sz w:val="18"/>
                <w:szCs w:val="24"/>
              </w:rPr>
              <w:t>y</w:t>
            </w:r>
          </w:p>
        </w:tc>
      </w:tr>
      <w:tr w:rsidR="009563C3" w:rsidRPr="009563C3" w:rsidTr="00FF7247">
        <w:trPr>
          <w:trHeight w:val="144"/>
        </w:trPr>
        <w:tc>
          <w:tcPr>
            <w:tcW w:w="620" w:type="dxa"/>
            <w:tcBorders>
              <w:top w:val="single" w:sz="4" w:space="0" w:color="auto"/>
            </w:tcBorders>
            <w:vAlign w:val="center"/>
          </w:tcPr>
          <w:p w:rsidR="009563C3" w:rsidRPr="009563C3" w:rsidRDefault="009563C3" w:rsidP="009563C3">
            <w:pPr>
              <w:spacing w:after="0" w:line="240" w:lineRule="auto"/>
              <w:jc w:val="center"/>
              <w:rPr>
                <w:rFonts w:ascii="STIX MathJax Main" w:eastAsia="Times New Roman" w:hAnsi="STIX MathJax Main" w:cs="STIX MathJax Main"/>
                <w:sz w:val="18"/>
                <w:szCs w:val="20"/>
              </w:rPr>
            </w:pPr>
            <w:r w:rsidRPr="009563C3">
              <w:rPr>
                <w:rFonts w:ascii="STIX" w:eastAsia="Times New Roman" w:hAnsi="STIX" w:cs="STIX MathJax Main"/>
                <w:sz w:val="18"/>
                <w:szCs w:val="20"/>
              </w:rPr>
              <w:t>0</w:t>
            </w:r>
          </w:p>
        </w:tc>
        <w:tc>
          <w:tcPr>
            <w:tcW w:w="1011" w:type="dxa"/>
            <w:tcBorders>
              <w:top w:val="single" w:sz="4" w:space="0" w:color="auto"/>
            </w:tcBorders>
            <w:vAlign w:val="center"/>
          </w:tcPr>
          <w:p w:rsidR="009563C3" w:rsidRPr="009563C3" w:rsidRDefault="009563C3" w:rsidP="009563C3">
            <w:pPr>
              <w:spacing w:after="0" w:line="240" w:lineRule="auto"/>
              <w:jc w:val="right"/>
              <w:rPr>
                <w:rFonts w:ascii="STIX MathJax Main" w:eastAsia="Times New Roman" w:hAnsi="STIX MathJax Main" w:cs="STIX MathJax Main"/>
                <w:sz w:val="18"/>
                <w:szCs w:val="20"/>
              </w:rPr>
            </w:pPr>
            <w:r w:rsidRPr="009563C3">
              <w:rPr>
                <w:rFonts w:ascii="STIX" w:eastAsia="Times New Roman" w:hAnsi="STIX" w:cs="STIX MathJax Main"/>
                <w:sz w:val="18"/>
                <w:szCs w:val="20"/>
              </w:rPr>
              <w:t>5</w:t>
            </w:r>
          </w:p>
        </w:tc>
      </w:tr>
      <w:tr w:rsidR="009563C3" w:rsidRPr="009563C3" w:rsidTr="00FF7247">
        <w:trPr>
          <w:trHeight w:val="144"/>
        </w:trPr>
        <w:tc>
          <w:tcPr>
            <w:tcW w:w="620" w:type="dxa"/>
            <w:vAlign w:val="center"/>
          </w:tcPr>
          <w:p w:rsidR="009563C3" w:rsidRPr="009563C3" w:rsidRDefault="009563C3" w:rsidP="009563C3">
            <w:pPr>
              <w:spacing w:after="0" w:line="240" w:lineRule="auto"/>
              <w:jc w:val="center"/>
              <w:rPr>
                <w:rFonts w:ascii="STIX MathJax Main" w:eastAsia="Times New Roman" w:hAnsi="STIX MathJax Main" w:cs="STIX MathJax Main"/>
                <w:sz w:val="18"/>
                <w:szCs w:val="20"/>
              </w:rPr>
            </w:pPr>
            <w:r w:rsidRPr="009563C3">
              <w:rPr>
                <w:rFonts w:ascii="STIX" w:eastAsia="Times New Roman" w:hAnsi="STIX" w:cs="STIX MathJax Main"/>
                <w:sz w:val="18"/>
                <w:szCs w:val="20"/>
              </w:rPr>
              <w:t>2</w:t>
            </w:r>
          </w:p>
        </w:tc>
        <w:tc>
          <w:tcPr>
            <w:tcW w:w="1011" w:type="dxa"/>
            <w:vAlign w:val="center"/>
          </w:tcPr>
          <w:p w:rsidR="009563C3" w:rsidRPr="009563C3" w:rsidRDefault="009563C3" w:rsidP="009563C3">
            <w:pPr>
              <w:spacing w:after="0" w:line="240" w:lineRule="auto"/>
              <w:jc w:val="right"/>
              <w:rPr>
                <w:rFonts w:ascii="STIX MathJax Main" w:eastAsia="Times New Roman" w:hAnsi="STIX MathJax Main" w:cs="STIX MathJax Main"/>
                <w:sz w:val="18"/>
                <w:szCs w:val="20"/>
              </w:rPr>
            </w:pPr>
            <w:r w:rsidRPr="009563C3">
              <w:rPr>
                <w:rFonts w:ascii="STIX" w:eastAsia="Times New Roman" w:hAnsi="STIX" w:cs="STIX MathJax Main"/>
                <w:sz w:val="18"/>
                <w:szCs w:val="20"/>
              </w:rPr>
              <w:t>4.199592</w:t>
            </w:r>
          </w:p>
        </w:tc>
      </w:tr>
      <w:tr w:rsidR="009563C3" w:rsidRPr="009563C3" w:rsidTr="00FF7247">
        <w:trPr>
          <w:trHeight w:val="144"/>
        </w:trPr>
        <w:tc>
          <w:tcPr>
            <w:tcW w:w="620" w:type="dxa"/>
            <w:vAlign w:val="center"/>
          </w:tcPr>
          <w:p w:rsidR="009563C3" w:rsidRPr="009563C3" w:rsidRDefault="009563C3" w:rsidP="009563C3">
            <w:pPr>
              <w:spacing w:after="0" w:line="240" w:lineRule="auto"/>
              <w:jc w:val="center"/>
              <w:rPr>
                <w:rFonts w:ascii="STIX MathJax Main" w:eastAsia="Times New Roman" w:hAnsi="STIX MathJax Main" w:cs="STIX MathJax Main"/>
                <w:sz w:val="18"/>
                <w:szCs w:val="20"/>
              </w:rPr>
            </w:pPr>
            <w:r w:rsidRPr="009563C3">
              <w:rPr>
                <w:rFonts w:ascii="STIX" w:eastAsia="Times New Roman" w:hAnsi="STIX" w:cs="STIX MathJax Main"/>
                <w:sz w:val="18"/>
                <w:szCs w:val="20"/>
              </w:rPr>
              <w:t>4</w:t>
            </w:r>
          </w:p>
        </w:tc>
        <w:tc>
          <w:tcPr>
            <w:tcW w:w="1011" w:type="dxa"/>
            <w:vAlign w:val="center"/>
          </w:tcPr>
          <w:p w:rsidR="009563C3" w:rsidRPr="009563C3" w:rsidRDefault="009563C3" w:rsidP="009563C3">
            <w:pPr>
              <w:spacing w:after="0" w:line="240" w:lineRule="auto"/>
              <w:jc w:val="right"/>
              <w:rPr>
                <w:rFonts w:ascii="STIX MathJax Main" w:eastAsia="Times New Roman" w:hAnsi="STIX MathJax Main" w:cs="STIX MathJax Main"/>
                <w:sz w:val="18"/>
                <w:szCs w:val="20"/>
              </w:rPr>
            </w:pPr>
            <w:r w:rsidRPr="009563C3">
              <w:rPr>
                <w:rFonts w:ascii="STIX" w:eastAsia="Times New Roman" w:hAnsi="STIX" w:cs="STIX MathJax Main"/>
                <w:sz w:val="18"/>
                <w:szCs w:val="20"/>
              </w:rPr>
              <w:t>4.518531</w:t>
            </w:r>
          </w:p>
        </w:tc>
      </w:tr>
      <w:tr w:rsidR="009563C3" w:rsidRPr="009563C3" w:rsidTr="00FF7247">
        <w:trPr>
          <w:trHeight w:val="144"/>
        </w:trPr>
        <w:tc>
          <w:tcPr>
            <w:tcW w:w="620" w:type="dxa"/>
            <w:vAlign w:val="center"/>
          </w:tcPr>
          <w:p w:rsidR="009563C3" w:rsidRPr="009563C3" w:rsidRDefault="009563C3" w:rsidP="009563C3">
            <w:pPr>
              <w:spacing w:after="0" w:line="240" w:lineRule="auto"/>
              <w:jc w:val="center"/>
              <w:rPr>
                <w:rFonts w:ascii="STIX MathJax Main" w:eastAsia="Times New Roman" w:hAnsi="STIX MathJax Main" w:cs="STIX MathJax Main"/>
                <w:sz w:val="18"/>
                <w:szCs w:val="20"/>
              </w:rPr>
            </w:pPr>
            <w:r w:rsidRPr="009563C3">
              <w:rPr>
                <w:rFonts w:ascii="STIX" w:eastAsia="Times New Roman" w:hAnsi="STIX" w:cs="STIX MathJax Main"/>
                <w:sz w:val="18"/>
                <w:szCs w:val="20"/>
              </w:rPr>
              <w:t>6</w:t>
            </w:r>
          </w:p>
        </w:tc>
        <w:tc>
          <w:tcPr>
            <w:tcW w:w="1011" w:type="dxa"/>
            <w:vAlign w:val="center"/>
          </w:tcPr>
          <w:p w:rsidR="009563C3" w:rsidRPr="009563C3" w:rsidRDefault="009563C3" w:rsidP="009563C3">
            <w:pPr>
              <w:spacing w:after="0" w:line="240" w:lineRule="auto"/>
              <w:jc w:val="right"/>
              <w:rPr>
                <w:rFonts w:ascii="STIX MathJax Main" w:eastAsia="Times New Roman" w:hAnsi="STIX MathJax Main" w:cs="STIX MathJax Main"/>
                <w:sz w:val="18"/>
                <w:szCs w:val="20"/>
              </w:rPr>
            </w:pPr>
            <w:r w:rsidRPr="009563C3">
              <w:rPr>
                <w:rFonts w:ascii="STIX" w:eastAsia="Times New Roman" w:hAnsi="STIX" w:cs="STIX MathJax Main"/>
                <w:sz w:val="18"/>
                <w:szCs w:val="20"/>
              </w:rPr>
              <w:t>5.507445</w:t>
            </w:r>
          </w:p>
        </w:tc>
      </w:tr>
      <w:tr w:rsidR="009563C3" w:rsidRPr="009563C3" w:rsidTr="00FF7247">
        <w:trPr>
          <w:trHeight w:val="144"/>
        </w:trPr>
        <w:tc>
          <w:tcPr>
            <w:tcW w:w="620" w:type="dxa"/>
            <w:vAlign w:val="center"/>
          </w:tcPr>
          <w:p w:rsidR="009563C3" w:rsidRPr="009563C3" w:rsidRDefault="009563C3" w:rsidP="009563C3">
            <w:pPr>
              <w:spacing w:after="0" w:line="240" w:lineRule="auto"/>
              <w:jc w:val="center"/>
              <w:rPr>
                <w:rFonts w:ascii="STIX MathJax Main" w:eastAsia="Times New Roman" w:hAnsi="STIX MathJax Main" w:cs="STIX MathJax Main"/>
                <w:sz w:val="18"/>
                <w:szCs w:val="20"/>
              </w:rPr>
            </w:pPr>
            <w:r w:rsidRPr="009563C3">
              <w:rPr>
                <w:rFonts w:ascii="STIX" w:eastAsia="Times New Roman" w:hAnsi="STIX" w:cs="STIX MathJax Main"/>
                <w:sz w:val="18"/>
                <w:szCs w:val="20"/>
              </w:rPr>
              <w:t>8</w:t>
            </w:r>
          </w:p>
        </w:tc>
        <w:tc>
          <w:tcPr>
            <w:tcW w:w="1011" w:type="dxa"/>
            <w:vAlign w:val="center"/>
          </w:tcPr>
          <w:p w:rsidR="009563C3" w:rsidRPr="009563C3" w:rsidRDefault="009563C3" w:rsidP="009563C3">
            <w:pPr>
              <w:spacing w:after="0" w:line="240" w:lineRule="auto"/>
              <w:jc w:val="right"/>
              <w:rPr>
                <w:rFonts w:ascii="STIX MathJax Main" w:eastAsia="Times New Roman" w:hAnsi="STIX MathJax Main" w:cs="STIX MathJax Main"/>
                <w:sz w:val="18"/>
                <w:szCs w:val="20"/>
              </w:rPr>
            </w:pPr>
            <w:r w:rsidRPr="009563C3">
              <w:rPr>
                <w:rFonts w:ascii="STIX" w:eastAsia="Times New Roman" w:hAnsi="STIX" w:cs="STIX MathJax Main"/>
                <w:sz w:val="18"/>
                <w:szCs w:val="20"/>
              </w:rPr>
              <w:t>6.893447</w:t>
            </w:r>
          </w:p>
        </w:tc>
      </w:tr>
      <w:tr w:rsidR="009563C3" w:rsidRPr="009563C3" w:rsidTr="00FF7247">
        <w:trPr>
          <w:trHeight w:val="144"/>
        </w:trPr>
        <w:tc>
          <w:tcPr>
            <w:tcW w:w="620" w:type="dxa"/>
            <w:vAlign w:val="center"/>
          </w:tcPr>
          <w:p w:rsidR="009563C3" w:rsidRPr="009563C3" w:rsidRDefault="009563C3" w:rsidP="009563C3">
            <w:pPr>
              <w:spacing w:after="0" w:line="240" w:lineRule="auto"/>
              <w:jc w:val="center"/>
              <w:rPr>
                <w:rFonts w:ascii="STIX MathJax Main" w:eastAsia="Times New Roman" w:hAnsi="STIX MathJax Main" w:cs="STIX MathJax Main"/>
                <w:sz w:val="18"/>
                <w:szCs w:val="20"/>
              </w:rPr>
            </w:pPr>
            <w:r w:rsidRPr="009563C3">
              <w:rPr>
                <w:rFonts w:ascii="STIX" w:eastAsia="Times New Roman" w:hAnsi="STIX" w:cs="STIX MathJax Main"/>
                <w:sz w:val="18"/>
                <w:szCs w:val="20"/>
              </w:rPr>
              <w:t>10</w:t>
            </w:r>
          </w:p>
        </w:tc>
        <w:tc>
          <w:tcPr>
            <w:tcW w:w="1011" w:type="dxa"/>
            <w:vAlign w:val="center"/>
          </w:tcPr>
          <w:p w:rsidR="009563C3" w:rsidRPr="009563C3" w:rsidRDefault="009563C3" w:rsidP="009563C3">
            <w:pPr>
              <w:spacing w:after="0" w:line="240" w:lineRule="auto"/>
              <w:jc w:val="right"/>
              <w:rPr>
                <w:rFonts w:ascii="STIX MathJax Main" w:eastAsia="Times New Roman" w:hAnsi="STIX MathJax Main" w:cs="STIX MathJax Main"/>
                <w:sz w:val="18"/>
                <w:szCs w:val="20"/>
              </w:rPr>
            </w:pPr>
            <w:r w:rsidRPr="009563C3">
              <w:rPr>
                <w:rFonts w:ascii="STIX" w:eastAsia="Times New Roman" w:hAnsi="STIX" w:cs="STIX MathJax Main"/>
                <w:sz w:val="18"/>
                <w:szCs w:val="20"/>
              </w:rPr>
              <w:t>8.503007</w:t>
            </w:r>
          </w:p>
        </w:tc>
      </w:tr>
      <w:tr w:rsidR="009563C3" w:rsidRPr="009563C3" w:rsidTr="00FF7247">
        <w:trPr>
          <w:trHeight w:val="144"/>
        </w:trPr>
        <w:tc>
          <w:tcPr>
            <w:tcW w:w="620" w:type="dxa"/>
            <w:vAlign w:val="center"/>
          </w:tcPr>
          <w:p w:rsidR="009563C3" w:rsidRPr="009563C3" w:rsidRDefault="009563C3" w:rsidP="009563C3">
            <w:pPr>
              <w:spacing w:after="0" w:line="240" w:lineRule="auto"/>
              <w:jc w:val="center"/>
              <w:rPr>
                <w:rFonts w:ascii="STIX MathJax Main" w:eastAsia="Times New Roman" w:hAnsi="STIX MathJax Main" w:cs="STIX MathJax Main"/>
                <w:sz w:val="18"/>
                <w:szCs w:val="20"/>
              </w:rPr>
            </w:pPr>
            <w:r w:rsidRPr="009563C3">
              <w:rPr>
                <w:rFonts w:ascii="STIX" w:eastAsia="Times New Roman" w:hAnsi="STIX" w:cs="STIX MathJax Main"/>
                <w:sz w:val="18"/>
                <w:szCs w:val="20"/>
              </w:rPr>
              <w:t>12</w:t>
            </w:r>
          </w:p>
        </w:tc>
        <w:tc>
          <w:tcPr>
            <w:tcW w:w="1011" w:type="dxa"/>
            <w:vAlign w:val="center"/>
          </w:tcPr>
          <w:p w:rsidR="009563C3" w:rsidRPr="009563C3" w:rsidRDefault="009563C3" w:rsidP="009563C3">
            <w:pPr>
              <w:spacing w:after="0" w:line="240" w:lineRule="auto"/>
              <w:jc w:val="right"/>
              <w:rPr>
                <w:rFonts w:ascii="STIX MathJax Main" w:eastAsia="Times New Roman" w:hAnsi="STIX MathJax Main" w:cs="STIX MathJax Main"/>
                <w:sz w:val="18"/>
                <w:szCs w:val="20"/>
              </w:rPr>
            </w:pPr>
            <w:r w:rsidRPr="009563C3">
              <w:rPr>
                <w:rFonts w:ascii="STIX" w:eastAsia="Times New Roman" w:hAnsi="STIX" w:cs="STIX MathJax Main"/>
                <w:sz w:val="18"/>
                <w:szCs w:val="20"/>
              </w:rPr>
              <w:t>10.20262</w:t>
            </w:r>
          </w:p>
        </w:tc>
      </w:tr>
      <w:tr w:rsidR="009563C3" w:rsidRPr="009563C3" w:rsidTr="00FF7247">
        <w:trPr>
          <w:trHeight w:val="144"/>
        </w:trPr>
        <w:tc>
          <w:tcPr>
            <w:tcW w:w="620" w:type="dxa"/>
            <w:vAlign w:val="center"/>
          </w:tcPr>
          <w:p w:rsidR="009563C3" w:rsidRPr="009563C3" w:rsidRDefault="009563C3" w:rsidP="009563C3">
            <w:pPr>
              <w:spacing w:after="0" w:line="240" w:lineRule="auto"/>
              <w:jc w:val="center"/>
              <w:rPr>
                <w:rFonts w:ascii="STIX MathJax Main" w:eastAsia="Times New Roman" w:hAnsi="STIX MathJax Main" w:cs="STIX MathJax Main"/>
                <w:sz w:val="18"/>
                <w:szCs w:val="20"/>
              </w:rPr>
            </w:pPr>
            <w:r w:rsidRPr="009563C3">
              <w:rPr>
                <w:rFonts w:ascii="STIX" w:eastAsia="Times New Roman" w:hAnsi="STIX" w:cs="STIX MathJax Main"/>
                <w:sz w:val="18"/>
                <w:szCs w:val="20"/>
              </w:rPr>
              <w:t>14</w:t>
            </w:r>
          </w:p>
        </w:tc>
        <w:tc>
          <w:tcPr>
            <w:tcW w:w="1011" w:type="dxa"/>
            <w:vAlign w:val="center"/>
          </w:tcPr>
          <w:p w:rsidR="009563C3" w:rsidRPr="009563C3" w:rsidRDefault="009563C3" w:rsidP="009563C3">
            <w:pPr>
              <w:spacing w:after="0" w:line="240" w:lineRule="auto"/>
              <w:jc w:val="right"/>
              <w:rPr>
                <w:rFonts w:ascii="STIX MathJax Main" w:eastAsia="Times New Roman" w:hAnsi="STIX MathJax Main" w:cs="STIX MathJax Main"/>
                <w:sz w:val="18"/>
                <w:szCs w:val="20"/>
              </w:rPr>
            </w:pPr>
            <w:r w:rsidRPr="009563C3">
              <w:rPr>
                <w:rFonts w:ascii="STIX" w:eastAsia="Times New Roman" w:hAnsi="STIX" w:cs="STIX MathJax Main"/>
                <w:sz w:val="18"/>
                <w:szCs w:val="20"/>
              </w:rPr>
              <w:t>11.82402</w:t>
            </w:r>
          </w:p>
        </w:tc>
      </w:tr>
      <w:tr w:rsidR="009563C3" w:rsidRPr="009563C3" w:rsidTr="00FF7247">
        <w:trPr>
          <w:trHeight w:val="144"/>
        </w:trPr>
        <w:tc>
          <w:tcPr>
            <w:tcW w:w="620" w:type="dxa"/>
            <w:vAlign w:val="center"/>
          </w:tcPr>
          <w:p w:rsidR="009563C3" w:rsidRPr="009563C3" w:rsidRDefault="009563C3" w:rsidP="009563C3">
            <w:pPr>
              <w:spacing w:after="0" w:line="240" w:lineRule="auto"/>
              <w:jc w:val="center"/>
              <w:rPr>
                <w:rFonts w:ascii="STIX MathJax Main" w:eastAsia="Times New Roman" w:hAnsi="STIX MathJax Main" w:cs="STIX MathJax Main"/>
                <w:sz w:val="18"/>
                <w:szCs w:val="20"/>
              </w:rPr>
            </w:pPr>
            <w:r w:rsidRPr="009563C3">
              <w:rPr>
                <w:rFonts w:ascii="STIX" w:eastAsia="Times New Roman" w:hAnsi="STIX" w:cs="STIX MathJax Main"/>
                <w:sz w:val="18"/>
                <w:szCs w:val="20"/>
              </w:rPr>
              <w:t>16</w:t>
            </w:r>
          </w:p>
        </w:tc>
        <w:tc>
          <w:tcPr>
            <w:tcW w:w="1011" w:type="dxa"/>
            <w:vAlign w:val="center"/>
          </w:tcPr>
          <w:p w:rsidR="009563C3" w:rsidRPr="009563C3" w:rsidRDefault="009563C3" w:rsidP="009563C3">
            <w:pPr>
              <w:spacing w:after="0" w:line="240" w:lineRule="auto"/>
              <w:jc w:val="right"/>
              <w:rPr>
                <w:rFonts w:ascii="STIX MathJax Main" w:eastAsia="Times New Roman" w:hAnsi="STIX MathJax Main" w:cs="STIX MathJax Main"/>
                <w:sz w:val="18"/>
                <w:szCs w:val="20"/>
              </w:rPr>
            </w:pPr>
            <w:r w:rsidRPr="009563C3">
              <w:rPr>
                <w:rFonts w:ascii="STIX" w:eastAsia="Times New Roman" w:hAnsi="STIX" w:cs="STIX MathJax Main"/>
                <w:sz w:val="18"/>
                <w:szCs w:val="20"/>
              </w:rPr>
              <w:t>13.00176</w:t>
            </w:r>
          </w:p>
        </w:tc>
      </w:tr>
      <w:tr w:rsidR="009563C3" w:rsidRPr="009563C3" w:rsidTr="00FF7247">
        <w:trPr>
          <w:trHeight w:val="144"/>
        </w:trPr>
        <w:tc>
          <w:tcPr>
            <w:tcW w:w="620" w:type="dxa"/>
            <w:vAlign w:val="center"/>
          </w:tcPr>
          <w:p w:rsidR="009563C3" w:rsidRPr="009563C3" w:rsidRDefault="009563C3" w:rsidP="009563C3">
            <w:pPr>
              <w:spacing w:after="0" w:line="240" w:lineRule="auto"/>
              <w:jc w:val="center"/>
              <w:rPr>
                <w:rFonts w:ascii="STIX MathJax Main" w:eastAsia="Times New Roman" w:hAnsi="STIX MathJax Main" w:cs="STIX MathJax Main"/>
                <w:sz w:val="18"/>
                <w:szCs w:val="20"/>
              </w:rPr>
            </w:pPr>
            <w:r w:rsidRPr="009563C3">
              <w:rPr>
                <w:rFonts w:ascii="STIX" w:eastAsia="Times New Roman" w:hAnsi="STIX" w:cs="STIX MathJax Main"/>
                <w:sz w:val="18"/>
                <w:szCs w:val="20"/>
              </w:rPr>
              <w:t>18</w:t>
            </w:r>
          </w:p>
        </w:tc>
        <w:tc>
          <w:tcPr>
            <w:tcW w:w="1011" w:type="dxa"/>
            <w:vAlign w:val="center"/>
          </w:tcPr>
          <w:p w:rsidR="009563C3" w:rsidRPr="009563C3" w:rsidRDefault="009563C3" w:rsidP="009563C3">
            <w:pPr>
              <w:spacing w:after="0" w:line="240" w:lineRule="auto"/>
              <w:jc w:val="right"/>
              <w:rPr>
                <w:rFonts w:ascii="STIX MathJax Main" w:eastAsia="Times New Roman" w:hAnsi="STIX MathJax Main" w:cs="STIX MathJax Main"/>
                <w:sz w:val="18"/>
                <w:szCs w:val="20"/>
              </w:rPr>
            </w:pPr>
            <w:r w:rsidRPr="009563C3">
              <w:rPr>
                <w:rFonts w:ascii="STIX" w:eastAsia="Times New Roman" w:hAnsi="STIX" w:cs="STIX MathJax Main"/>
                <w:sz w:val="18"/>
                <w:szCs w:val="20"/>
              </w:rPr>
              <w:t>12.7231</w:t>
            </w:r>
          </w:p>
        </w:tc>
      </w:tr>
      <w:tr w:rsidR="009563C3" w:rsidRPr="009563C3" w:rsidTr="00FF7247">
        <w:trPr>
          <w:trHeight w:val="144"/>
        </w:trPr>
        <w:tc>
          <w:tcPr>
            <w:tcW w:w="620" w:type="dxa"/>
            <w:tcBorders>
              <w:bottom w:val="single" w:sz="12" w:space="0" w:color="auto"/>
            </w:tcBorders>
            <w:vAlign w:val="center"/>
          </w:tcPr>
          <w:p w:rsidR="009563C3" w:rsidRPr="009563C3" w:rsidRDefault="009563C3" w:rsidP="009563C3">
            <w:pPr>
              <w:spacing w:after="0" w:line="240" w:lineRule="auto"/>
              <w:jc w:val="center"/>
              <w:rPr>
                <w:rFonts w:ascii="STIX MathJax Main" w:eastAsia="Times New Roman" w:hAnsi="STIX MathJax Main" w:cs="STIX MathJax Main"/>
                <w:sz w:val="18"/>
                <w:szCs w:val="20"/>
              </w:rPr>
            </w:pPr>
            <w:r w:rsidRPr="009563C3">
              <w:rPr>
                <w:rFonts w:ascii="STIX" w:eastAsia="Times New Roman" w:hAnsi="STIX" w:cs="STIX MathJax Main"/>
                <w:sz w:val="18"/>
                <w:szCs w:val="20"/>
              </w:rPr>
              <w:t>20</w:t>
            </w:r>
          </w:p>
        </w:tc>
        <w:tc>
          <w:tcPr>
            <w:tcW w:w="1011" w:type="dxa"/>
            <w:tcBorders>
              <w:bottom w:val="single" w:sz="12" w:space="0" w:color="auto"/>
            </w:tcBorders>
            <w:vAlign w:val="center"/>
          </w:tcPr>
          <w:p w:rsidR="009563C3" w:rsidRPr="009563C3" w:rsidRDefault="009563C3" w:rsidP="009563C3">
            <w:pPr>
              <w:spacing w:after="0" w:line="240" w:lineRule="auto"/>
              <w:jc w:val="right"/>
              <w:rPr>
                <w:rFonts w:ascii="STIX MathJax Main" w:eastAsia="Times New Roman" w:hAnsi="STIX MathJax Main" w:cs="STIX MathJax Main"/>
                <w:sz w:val="18"/>
                <w:szCs w:val="20"/>
              </w:rPr>
            </w:pPr>
            <w:r w:rsidRPr="009563C3">
              <w:rPr>
                <w:rFonts w:ascii="STIX" w:eastAsia="Times New Roman" w:hAnsi="STIX" w:cs="STIX MathJax Main"/>
                <w:sz w:val="18"/>
                <w:szCs w:val="20"/>
              </w:rPr>
              <w:t>8</w:t>
            </w:r>
          </w:p>
        </w:tc>
      </w:tr>
    </w:tbl>
    <w:p w:rsidR="009563C3" w:rsidRPr="009563C3" w:rsidRDefault="009563C3" w:rsidP="009563C3">
      <w:pPr>
        <w:spacing w:after="0" w:line="240" w:lineRule="auto"/>
        <w:rPr>
          <w:rFonts w:ascii="STIX" w:eastAsia="Times New Roman" w:hAnsi="STIX"/>
          <w:sz w:val="20"/>
          <w:szCs w:val="24"/>
        </w:rPr>
      </w:pPr>
      <w:r w:rsidRPr="009563C3">
        <w:rPr>
          <w:rFonts w:ascii="STIX" w:eastAsia="Times New Roman" w:hAnsi="STIX"/>
          <w:sz w:val="20"/>
          <w:szCs w:val="24"/>
        </w:rPr>
        <w:drawing>
          <wp:inline distT="0" distB="0" distL="0" distR="0">
            <wp:extent cx="2605405" cy="1250950"/>
            <wp:effectExtent l="19050" t="0" r="0" b="0"/>
            <wp:docPr id="3735"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2" cstate="print"/>
                    <a:srcRect/>
                    <a:stretch>
                      <a:fillRect/>
                    </a:stretch>
                  </pic:blipFill>
                  <pic:spPr bwMode="auto">
                    <a:xfrm>
                      <a:off x="0" y="0"/>
                      <a:ext cx="2605405" cy="1250950"/>
                    </a:xfrm>
                    <a:prstGeom prst="rect">
                      <a:avLst/>
                    </a:prstGeom>
                    <a:noFill/>
                    <a:ln w="9525">
                      <a:noFill/>
                      <a:miter lim="800000"/>
                      <a:headEnd/>
                      <a:tailEnd/>
                    </a:ln>
                  </pic:spPr>
                </pic:pic>
              </a:graphicData>
            </a:graphic>
          </wp:inline>
        </w:drawing>
      </w:r>
    </w:p>
    <w:p w:rsidR="0024360D" w:rsidRPr="0024360D" w:rsidRDefault="0024360D" w:rsidP="009563C3">
      <w:pPr>
        <w:spacing w:after="0" w:line="240" w:lineRule="auto"/>
        <w:rPr>
          <w:rFonts w:ascii="STIX" w:eastAsia="Times New Roman" w:hAnsi="STIX"/>
          <w:sz w:val="20"/>
          <w:szCs w:val="24"/>
        </w:rPr>
      </w:pPr>
    </w:p>
    <w:sectPr w:rsidR="0024360D" w:rsidRPr="0024360D" w:rsidSect="002C1C68">
      <w:footerReference w:type="default" r:id="rId13"/>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BF6"/>
    <w:rsid w:val="00120E81"/>
    <w:rsid w:val="001220B4"/>
    <w:rsid w:val="0012305C"/>
    <w:rsid w:val="0012308D"/>
    <w:rsid w:val="00123877"/>
    <w:rsid w:val="00124543"/>
    <w:rsid w:val="00130319"/>
    <w:rsid w:val="00130D86"/>
    <w:rsid w:val="00131EF1"/>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3EA0"/>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332B"/>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66CEE"/>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86B0C"/>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BE2"/>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428"/>
    <w:rsid w:val="00770E94"/>
    <w:rsid w:val="00771802"/>
    <w:rsid w:val="007740C5"/>
    <w:rsid w:val="007744F7"/>
    <w:rsid w:val="007751C5"/>
    <w:rsid w:val="00775D3F"/>
    <w:rsid w:val="00776499"/>
    <w:rsid w:val="0077684A"/>
    <w:rsid w:val="007804A4"/>
    <w:rsid w:val="00782876"/>
    <w:rsid w:val="0078358A"/>
    <w:rsid w:val="00783DB2"/>
    <w:rsid w:val="007845EE"/>
    <w:rsid w:val="007847BB"/>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588D"/>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10D8"/>
    <w:rsid w:val="008A2F76"/>
    <w:rsid w:val="008A307B"/>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386"/>
    <w:rsid w:val="009234EE"/>
    <w:rsid w:val="00925485"/>
    <w:rsid w:val="0092585A"/>
    <w:rsid w:val="00925EF5"/>
    <w:rsid w:val="0093029E"/>
    <w:rsid w:val="009304F7"/>
    <w:rsid w:val="00930A65"/>
    <w:rsid w:val="009312CC"/>
    <w:rsid w:val="00931A79"/>
    <w:rsid w:val="00932E15"/>
    <w:rsid w:val="009339AC"/>
    <w:rsid w:val="00934F15"/>
    <w:rsid w:val="00936770"/>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563C3"/>
    <w:rsid w:val="00960279"/>
    <w:rsid w:val="00962160"/>
    <w:rsid w:val="00963B8E"/>
    <w:rsid w:val="009653E4"/>
    <w:rsid w:val="00965935"/>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6D8"/>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179F"/>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1ADE"/>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1925"/>
    <w:rsid w:val="00C72431"/>
    <w:rsid w:val="00C730B5"/>
    <w:rsid w:val="00C73B2E"/>
    <w:rsid w:val="00C751CB"/>
    <w:rsid w:val="00C75D62"/>
    <w:rsid w:val="00C76FC7"/>
    <w:rsid w:val="00C80248"/>
    <w:rsid w:val="00C80481"/>
    <w:rsid w:val="00C808AA"/>
    <w:rsid w:val="00C80CF4"/>
    <w:rsid w:val="00C81E46"/>
    <w:rsid w:val="00C83C87"/>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599C"/>
    <w:rsid w:val="00CE6645"/>
    <w:rsid w:val="00CF098D"/>
    <w:rsid w:val="00CF09A5"/>
    <w:rsid w:val="00CF0A2D"/>
    <w:rsid w:val="00CF0D3A"/>
    <w:rsid w:val="00CF1151"/>
    <w:rsid w:val="00CF1EF9"/>
    <w:rsid w:val="00CF1F10"/>
    <w:rsid w:val="00CF23F9"/>
    <w:rsid w:val="00CF3AA2"/>
    <w:rsid w:val="00CF48BD"/>
    <w:rsid w:val="00CF581E"/>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5D6A"/>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085"/>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5AF"/>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1950"/>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6B48"/>
    <w:rsid w:val="00FC742E"/>
    <w:rsid w:val="00FD127A"/>
    <w:rsid w:val="00FD1C80"/>
    <w:rsid w:val="00FD1E46"/>
    <w:rsid w:val="00FD2ED4"/>
    <w:rsid w:val="00FD3928"/>
    <w:rsid w:val="00FD4A32"/>
    <w:rsid w:val="00FD659F"/>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6AF1B5-F0EA-43E1-9757-FF01CAA2A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79</Words>
  <Characters>456</Characters>
  <Application>Microsoft Office Word</Application>
  <DocSecurity>0</DocSecurity>
  <Lines>3</Lines>
  <Paragraphs>1</Paragraphs>
  <ScaleCrop>false</ScaleCrop>
  <Company/>
  <LinksUpToDate>false</LinksUpToDate>
  <CharactersWithSpaces>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2017-04-02T15:02:00Z</dcterms:created>
  <dcterms:modified xsi:type="dcterms:W3CDTF">2017-04-02T15:02:00Z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